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D6D" w:rsidRPr="009A4D6D" w:rsidRDefault="009A4D6D" w:rsidP="009A4D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Итоги социально-экономического развития Опаринского района </w:t>
      </w:r>
    </w:p>
    <w:p w:rsidR="009A4D6D" w:rsidRPr="009A4D6D" w:rsidRDefault="009A4D6D" w:rsidP="009A4D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1 квартал 2018 года и ожидаемые итоги социально-экономического развития Опаринского района за  2018 год</w:t>
      </w:r>
    </w:p>
    <w:p w:rsidR="009A4D6D" w:rsidRPr="009A4D6D" w:rsidRDefault="009A4D6D" w:rsidP="009A4D6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D6D" w:rsidRPr="009A4D6D" w:rsidRDefault="009A4D6D" w:rsidP="009A4D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Демография</w:t>
      </w:r>
    </w:p>
    <w:p w:rsidR="009A4D6D" w:rsidRPr="009A4D6D" w:rsidRDefault="009A4D6D" w:rsidP="009A4D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01.01.2018 года оценка численности постоянного населения по району составила 9440 человек.</w:t>
      </w:r>
    </w:p>
    <w:p w:rsidR="009A4D6D" w:rsidRPr="009A4D6D" w:rsidRDefault="009A4D6D" w:rsidP="009A4D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 1 квартал 2018 года на территории района родилось 9 детей, смертность составила 36 человек. Естественная убыль населения в 4 раза превышает рождаемость. Коэффициент естественного прироста населения имеет отрицательную динамику. </w:t>
      </w:r>
    </w:p>
    <w:p w:rsidR="009A4D6D" w:rsidRPr="009A4D6D" w:rsidRDefault="009A4D6D" w:rsidP="009A4D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Среднегодовая численность населения района в 2018 году, по оценке, составит 9,1 тыс. человек.</w:t>
      </w:r>
    </w:p>
    <w:p w:rsidR="009A4D6D" w:rsidRPr="009A4D6D" w:rsidRDefault="009A4D6D" w:rsidP="009A4D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Общеэкономическая ситуация</w:t>
      </w:r>
    </w:p>
    <w:p w:rsidR="009A4D6D" w:rsidRPr="009A4D6D" w:rsidRDefault="009A4D6D" w:rsidP="009A4D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proofErr w:type="gramStart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Оборот крупных и средних организаций Опаринского района,  включающий в себя стоимость отгруженных товаров собственного производства, выполненных собственными силами работ и услуг, а также выручку от продажи приобретенных на стороне товаров (без налога на добавленную стоимость, акцизов и других аналогичных обязательных платежей), по всем видам экономической деятельности за 1 квартал 2018 года составил 180,8 млн. рублей, или снизился на 9,1%  по</w:t>
      </w:r>
      <w:proofErr w:type="gramEnd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сравнению с аналогичным периодом 2017 года. </w:t>
      </w:r>
    </w:p>
    <w:p w:rsidR="009A4D6D" w:rsidRPr="009A4D6D" w:rsidRDefault="009A4D6D" w:rsidP="009A4D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Ожидаемый оборот крупных и средних организаций района на 2018 год составит 970,7 </w:t>
      </w:r>
      <w:proofErr w:type="spellStart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</w:t>
      </w:r>
      <w:proofErr w:type="gramStart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Ожидаемый оборот по полному кругу организаций района на конец  года составит 2,19 </w:t>
      </w:r>
      <w:proofErr w:type="spellStart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млрд.руб</w:t>
      </w:r>
      <w:proofErr w:type="spellEnd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A4D6D" w:rsidRPr="009A4D6D" w:rsidRDefault="009A4D6D" w:rsidP="009A4D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Отгружено товаров собственного производства по крупным и средним организациям за 1 квартал 2018 года на сумму 137,8 </w:t>
      </w:r>
      <w:proofErr w:type="spellStart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</w:t>
      </w:r>
      <w:proofErr w:type="gramStart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.,  снижение  на 13,3 % к аналогичному периоду прошлого года.</w:t>
      </w:r>
    </w:p>
    <w:p w:rsidR="009A4D6D" w:rsidRPr="009A4D6D" w:rsidRDefault="009A4D6D" w:rsidP="009A4D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9A4D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Промышленное производство</w:t>
      </w:r>
    </w:p>
    <w:p w:rsidR="009A4D6D" w:rsidRPr="009A4D6D" w:rsidRDefault="009A4D6D" w:rsidP="009A4D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обороте организаций наибольший удельный вес занимает предприятия  лесного хозяйства 29,9% или 53,9 </w:t>
      </w:r>
      <w:proofErr w:type="spellStart"/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proofErr w:type="gramStart"/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>.р</w:t>
      </w:r>
      <w:proofErr w:type="gramEnd"/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>уб</w:t>
      </w:r>
      <w:proofErr w:type="spellEnd"/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обрабатывающей отрасли  28,4 % или 51,4 млн. рублей; оптовая и розничная торговля 21,9% или 39,5 млн. руб.,. </w:t>
      </w:r>
    </w:p>
    <w:p w:rsidR="009A4D6D" w:rsidRPr="009A4D6D" w:rsidRDefault="009A4D6D" w:rsidP="009A4D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Индекс физического объёма по крупным и средним организация производителям промышленных товаров и услуг за 1 квартал 2018 года относительно аналогичного периода прошлого года  по производству пиломатериалов составил 129,1%. </w:t>
      </w:r>
    </w:p>
    <w:p w:rsidR="009A4D6D" w:rsidRPr="009A4D6D" w:rsidRDefault="009A4D6D" w:rsidP="009A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Фактическое освоение лесосеки арендаторами лесных участков за 1 квартал 2018 года составило 261,22 </w:t>
      </w:r>
      <w:proofErr w:type="spellStart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.к</w:t>
      </w:r>
      <w:proofErr w:type="gramEnd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или на 9,4 % меньше аналогичного периода прошлого года.  По оценке на 2018 заготовка древесины останется на уровне 2017 года. </w:t>
      </w:r>
    </w:p>
    <w:p w:rsidR="009A4D6D" w:rsidRPr="009A4D6D" w:rsidRDefault="009A4D6D" w:rsidP="009A4D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Pr="009A4D6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Показатели</w:t>
      </w:r>
      <w:r w:rsidRPr="009A4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A4D6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развития сельского хозяйства</w:t>
      </w:r>
      <w:r w:rsidRPr="009A4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9A4D6D" w:rsidRPr="009A4D6D" w:rsidRDefault="009A4D6D" w:rsidP="009A4D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          </w:t>
      </w: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Основу сельскохозяйственного производства (более 90 %) составляют личные подсобные хозяйства. На 01.04.2018 года во всех категориях хозяйств имеется 279 голов КРС, в том числе коров – 152 гол. Предприятие ООО «АПК «Красный пахарь» осуществляет деятельность в направлении развития мясного скотоводства численность поголовья КРС на 01.04.2018 г. составила  39 голов. Среднесуточный привес КРС составили 590 </w:t>
      </w:r>
      <w:proofErr w:type="spellStart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гр</w:t>
      </w:r>
      <w:proofErr w:type="spellEnd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что на 7% выше аналогичного периода прошлого года. </w:t>
      </w:r>
    </w:p>
    <w:p w:rsidR="009A4D6D" w:rsidRPr="009A4D6D" w:rsidRDefault="009A4D6D" w:rsidP="009A4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ИП–КФХ </w:t>
      </w:r>
      <w:proofErr w:type="spellStart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Неганова</w:t>
      </w:r>
      <w:proofErr w:type="spellEnd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 занимается разведением КРС молочного направления. На 01.0</w:t>
      </w: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хозяйстве насчитывалось  15 коров. </w:t>
      </w:r>
    </w:p>
    <w:p w:rsidR="009A4D6D" w:rsidRPr="009A4D6D" w:rsidRDefault="009A4D6D" w:rsidP="009A4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январе 2015 года введена в эксплуатацию «Семейная животноводческая  ферма» ИП главы КФК </w:t>
      </w:r>
      <w:proofErr w:type="spellStart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Негановой</w:t>
      </w:r>
      <w:proofErr w:type="spellEnd"/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Елены Алексеевны, а </w:t>
      </w:r>
      <w:r w:rsidRPr="009A4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 февраля 2016 года Елена Алексеевна выпустила первую партию «Опаринского молока» тем самым запустив </w:t>
      </w: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его серийное производство на модуле пастеризации и бутилирования молока. Дальнейшее развитие событий видим в выведении объекта на проектную мощность.  </w:t>
      </w:r>
    </w:p>
    <w:p w:rsidR="009A4D6D" w:rsidRPr="009A4D6D" w:rsidRDefault="009A4D6D" w:rsidP="009A4D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</w:t>
      </w:r>
    </w:p>
    <w:p w:rsidR="009A4D6D" w:rsidRPr="009A4D6D" w:rsidRDefault="009A4D6D" w:rsidP="009A4D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 w:rsidRPr="009A4D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Потребительский рынок</w:t>
      </w:r>
    </w:p>
    <w:p w:rsidR="009A4D6D" w:rsidRPr="009A4D6D" w:rsidRDefault="009A4D6D" w:rsidP="009A4D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итогам 1 квартал 2018 года оборот розничной торговли по крупным и средним предприятиям района составил 45,6 млн. руб., или на 5,9% больше  к соответствующему уровню прошлого года. </w:t>
      </w:r>
    </w:p>
    <w:p w:rsidR="009A4D6D" w:rsidRPr="009A4D6D" w:rsidRDefault="009A4D6D" w:rsidP="009A4D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Объем реализации платных услуг</w:t>
      </w:r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населению за 1 квартал 2018 года оказанных крупными и средними организациями уменьшился на 11,6% к соответствующему периоду прошлого года. </w:t>
      </w:r>
    </w:p>
    <w:p w:rsidR="009A4D6D" w:rsidRPr="009A4D6D" w:rsidRDefault="009A4D6D" w:rsidP="009A4D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Объем реализации платных услуг </w:t>
      </w:r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>населению</w:t>
      </w:r>
      <w:r w:rsidRPr="009A4D6D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по полному кругу предприятий и организаций </w:t>
      </w:r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2018 год ожидается в объеме 106,3 </w:t>
      </w:r>
      <w:proofErr w:type="spellStart"/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proofErr w:type="gramStart"/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>.р</w:t>
      </w:r>
      <w:proofErr w:type="gramEnd"/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>уб</w:t>
      </w:r>
      <w:proofErr w:type="spellEnd"/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9A4D6D" w:rsidRPr="009A4D6D" w:rsidRDefault="009A4D6D" w:rsidP="009A4D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>В структуре платных услуг на 2018 год наибольший удельный вес приходится на жилищно-коммунальные услуги – 48,9 млн. рублей (46%), услуги связи – 19,1млн</w:t>
      </w:r>
      <w:proofErr w:type="gramStart"/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>.р</w:t>
      </w:r>
      <w:proofErr w:type="gramEnd"/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уб. (18%), транспортные услуги 8,5 </w:t>
      </w:r>
      <w:proofErr w:type="spellStart"/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>тыс.руб</w:t>
      </w:r>
      <w:proofErr w:type="spellEnd"/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>. (8%).</w:t>
      </w:r>
    </w:p>
    <w:p w:rsidR="009A4D6D" w:rsidRPr="009A4D6D" w:rsidRDefault="009A4D6D" w:rsidP="009A4D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Объем реализации платных услуг населению по сравнению с аналогичным периодом прошлого года увеличился в сфере транспортных услуг более чем на 69,3%, жилищные услуги уменьшились на 6,3%. </w:t>
      </w:r>
    </w:p>
    <w:p w:rsidR="009A4D6D" w:rsidRPr="009A4D6D" w:rsidRDefault="009A4D6D" w:rsidP="009A4D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Индекс потребительских цен по оценке в  2018 году </w:t>
      </w:r>
      <w:r w:rsidRPr="009A4D6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составит 105,6%.</w:t>
      </w:r>
    </w:p>
    <w:p w:rsidR="009A4D6D" w:rsidRPr="009A4D6D" w:rsidRDefault="009A4D6D" w:rsidP="009A4D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</w:p>
    <w:p w:rsidR="009A4D6D" w:rsidRPr="009A4D6D" w:rsidRDefault="009A4D6D" w:rsidP="009A4D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Уровень жизни населения, труд и занятость</w:t>
      </w:r>
    </w:p>
    <w:p w:rsidR="009A4D6D" w:rsidRPr="009A4D6D" w:rsidRDefault="009A4D6D" w:rsidP="009A4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Фонд оплаты труда по полному кругу предприятий и организаций района за 2018 год ожидается в сумме 885,1 млн. рублей.</w:t>
      </w:r>
    </w:p>
    <w:p w:rsidR="009A4D6D" w:rsidRPr="009A4D6D" w:rsidRDefault="009A4D6D" w:rsidP="009A4D6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</w:t>
      </w:r>
      <w:bookmarkStart w:id="0" w:name="_GoBack"/>
      <w:bookmarkEnd w:id="0"/>
    </w:p>
    <w:p w:rsidR="009A4D6D" w:rsidRPr="009A4D6D" w:rsidRDefault="009A4D6D" w:rsidP="009A4D6D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9A4D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Среднемесячная  начисленная заработная плата по полному кругу предприятий и организаций на одного работника по оценке 2018 года составит 16573,8 рублей.       </w:t>
      </w:r>
    </w:p>
    <w:p w:rsidR="009A4D6D" w:rsidRPr="009A4D6D" w:rsidRDefault="009A4D6D" w:rsidP="009A4D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Уровень зарегистрированной безработицы на 1 апреля 2018 года составил 2,4% от экономически активного населения, или составил 122 человека.  По оценке, на 2018 год  уровень зарегистрированной безработицы составит 132 человека или 2,6% от экономически активного населения.</w:t>
      </w:r>
    </w:p>
    <w:p w:rsidR="009A4D6D" w:rsidRPr="009A4D6D" w:rsidRDefault="009A4D6D" w:rsidP="009A4D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D6D" w:rsidRPr="009A4D6D" w:rsidRDefault="009A4D6D" w:rsidP="009A4D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D6D" w:rsidRPr="009A4D6D" w:rsidRDefault="009A4D6D" w:rsidP="009A4D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D6D" w:rsidRPr="009A4D6D" w:rsidRDefault="009A4D6D" w:rsidP="009A4D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D6D" w:rsidRPr="009A4D6D" w:rsidRDefault="009A4D6D" w:rsidP="009A4D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D6D" w:rsidRPr="009A4D6D" w:rsidRDefault="009A4D6D" w:rsidP="009A4D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Заведующая отделом экономики</w:t>
      </w:r>
    </w:p>
    <w:p w:rsidR="009A4D6D" w:rsidRPr="009A4D6D" w:rsidRDefault="009A4D6D" w:rsidP="009A4D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Опаринского района</w:t>
      </w:r>
      <w:r w:rsidRPr="009A4D6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Р.В. Малахова</w:t>
      </w:r>
    </w:p>
    <w:p w:rsidR="009A4D6D" w:rsidRPr="009A4D6D" w:rsidRDefault="009A4D6D" w:rsidP="009A4D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D6D" w:rsidRPr="009A4D6D" w:rsidRDefault="009A4D6D" w:rsidP="009A4D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D6D" w:rsidRPr="009A4D6D" w:rsidRDefault="009A4D6D" w:rsidP="009A4D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D6D" w:rsidRPr="009A4D6D" w:rsidRDefault="009A4D6D" w:rsidP="009A4D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7C16" w:rsidRDefault="00757C16"/>
    <w:sectPr w:rsidR="00757C16" w:rsidSect="00B904F4">
      <w:footerReference w:type="default" r:id="rId5"/>
      <w:pgSz w:w="11906" w:h="16838"/>
      <w:pgMar w:top="540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258" w:rsidRDefault="009A4D6D">
    <w:pPr>
      <w:pStyle w:val="a3"/>
    </w:pPr>
    <w:r>
      <w:fldChar w:fldCharType="begin"/>
    </w:r>
    <w:r>
      <w:instrText xml:space="preserve"> FILENAME  \p  \* MERGEFORMAT </w:instrText>
    </w:r>
    <w:r>
      <w:fldChar w:fldCharType="separate"/>
    </w:r>
    <w:r>
      <w:rPr>
        <w:noProof/>
      </w:rPr>
      <w:t>E:\КОПИЯ\Разное\4 Итоги СЭР за 9 месяцев 2016 и оценка 2016.docx</w:t>
    </w:r>
    <w:r>
      <w:rPr>
        <w:noProof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D6D"/>
    <w:rsid w:val="00757C16"/>
    <w:rsid w:val="009A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4D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A4D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4D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A4D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2018-06-13T08:02:00Z</dcterms:created>
  <dcterms:modified xsi:type="dcterms:W3CDTF">2018-06-13T08:04:00Z</dcterms:modified>
</cp:coreProperties>
</file>