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83" w:type="dxa"/>
        <w:tblLook w:val="00A0"/>
      </w:tblPr>
      <w:tblGrid>
        <w:gridCol w:w="3794"/>
        <w:gridCol w:w="423"/>
        <w:gridCol w:w="1278"/>
        <w:gridCol w:w="282"/>
        <w:gridCol w:w="562"/>
        <w:gridCol w:w="857"/>
        <w:gridCol w:w="1682"/>
        <w:gridCol w:w="236"/>
        <w:gridCol w:w="836"/>
        <w:gridCol w:w="1831"/>
        <w:gridCol w:w="3353"/>
        <w:gridCol w:w="113"/>
        <w:gridCol w:w="236"/>
      </w:tblGrid>
      <w:tr w:rsidR="00C46418" w:rsidRPr="001B7954" w:rsidTr="00E37B4F">
        <w:trPr>
          <w:trHeight w:hRule="exact" w:val="283"/>
        </w:trPr>
        <w:tc>
          <w:tcPr>
            <w:tcW w:w="3794" w:type="dxa"/>
          </w:tcPr>
          <w:p w:rsidR="00C46418" w:rsidRPr="001B7954" w:rsidRDefault="00C46418"/>
        </w:tc>
        <w:tc>
          <w:tcPr>
            <w:tcW w:w="423" w:type="dxa"/>
          </w:tcPr>
          <w:p w:rsidR="00C46418" w:rsidRPr="001B7954" w:rsidRDefault="00C46418"/>
        </w:tc>
        <w:tc>
          <w:tcPr>
            <w:tcW w:w="1278" w:type="dxa"/>
          </w:tcPr>
          <w:p w:rsidR="00C46418" w:rsidRPr="001B7954" w:rsidRDefault="00C46418"/>
        </w:tc>
        <w:tc>
          <w:tcPr>
            <w:tcW w:w="282" w:type="dxa"/>
          </w:tcPr>
          <w:p w:rsidR="00C46418" w:rsidRPr="001B7954" w:rsidRDefault="00C46418"/>
        </w:tc>
        <w:tc>
          <w:tcPr>
            <w:tcW w:w="562" w:type="dxa"/>
          </w:tcPr>
          <w:p w:rsidR="00C46418" w:rsidRPr="001B7954" w:rsidRDefault="00C46418"/>
        </w:tc>
        <w:tc>
          <w:tcPr>
            <w:tcW w:w="857" w:type="dxa"/>
          </w:tcPr>
          <w:p w:rsidR="00C46418" w:rsidRPr="001B7954" w:rsidRDefault="00C46418"/>
        </w:tc>
        <w:tc>
          <w:tcPr>
            <w:tcW w:w="1682" w:type="dxa"/>
          </w:tcPr>
          <w:p w:rsidR="00C46418" w:rsidRPr="001B7954" w:rsidRDefault="00C46418"/>
        </w:tc>
        <w:tc>
          <w:tcPr>
            <w:tcW w:w="236" w:type="dxa"/>
          </w:tcPr>
          <w:p w:rsidR="00C46418" w:rsidRPr="001B7954" w:rsidRDefault="00C46418"/>
        </w:tc>
        <w:tc>
          <w:tcPr>
            <w:tcW w:w="836" w:type="dxa"/>
          </w:tcPr>
          <w:p w:rsidR="00C46418" w:rsidRPr="001B7954" w:rsidRDefault="00C46418"/>
        </w:tc>
        <w:tc>
          <w:tcPr>
            <w:tcW w:w="1831" w:type="dxa"/>
          </w:tcPr>
          <w:p w:rsidR="00C46418" w:rsidRPr="001B7954" w:rsidRDefault="00C46418"/>
        </w:tc>
        <w:tc>
          <w:tcPr>
            <w:tcW w:w="3466" w:type="dxa"/>
            <w:gridSpan w:val="2"/>
          </w:tcPr>
          <w:p w:rsidR="00C46418" w:rsidRPr="001B7954" w:rsidRDefault="00C46418"/>
        </w:tc>
        <w:tc>
          <w:tcPr>
            <w:tcW w:w="236" w:type="dxa"/>
          </w:tcPr>
          <w:p w:rsidR="00C46418" w:rsidRPr="001B7954" w:rsidRDefault="00C46418"/>
        </w:tc>
      </w:tr>
      <w:tr w:rsidR="00C46418" w:rsidRPr="001B7954" w:rsidTr="00E37B4F">
        <w:trPr>
          <w:trHeight w:hRule="exact" w:val="283"/>
        </w:trPr>
        <w:tc>
          <w:tcPr>
            <w:tcW w:w="3794" w:type="dxa"/>
          </w:tcPr>
          <w:p w:rsidR="00C46418" w:rsidRPr="001B7954" w:rsidRDefault="00C46418"/>
        </w:tc>
        <w:tc>
          <w:tcPr>
            <w:tcW w:w="423" w:type="dxa"/>
          </w:tcPr>
          <w:p w:rsidR="00C46418" w:rsidRPr="001B7954" w:rsidRDefault="00C46418"/>
        </w:tc>
        <w:tc>
          <w:tcPr>
            <w:tcW w:w="1278" w:type="dxa"/>
          </w:tcPr>
          <w:p w:rsidR="00C46418" w:rsidRPr="001B7954" w:rsidRDefault="00C46418"/>
        </w:tc>
        <w:tc>
          <w:tcPr>
            <w:tcW w:w="282" w:type="dxa"/>
          </w:tcPr>
          <w:p w:rsidR="00C46418" w:rsidRPr="001B7954" w:rsidRDefault="00C46418"/>
        </w:tc>
        <w:tc>
          <w:tcPr>
            <w:tcW w:w="562" w:type="dxa"/>
          </w:tcPr>
          <w:p w:rsidR="00C46418" w:rsidRPr="001B7954" w:rsidRDefault="00C46418"/>
        </w:tc>
        <w:tc>
          <w:tcPr>
            <w:tcW w:w="857" w:type="dxa"/>
          </w:tcPr>
          <w:p w:rsidR="00C46418" w:rsidRPr="001B7954" w:rsidRDefault="00C46418"/>
        </w:tc>
        <w:tc>
          <w:tcPr>
            <w:tcW w:w="1682" w:type="dxa"/>
          </w:tcPr>
          <w:p w:rsidR="00C46418" w:rsidRPr="001B7954" w:rsidRDefault="00C46418"/>
        </w:tc>
        <w:tc>
          <w:tcPr>
            <w:tcW w:w="236" w:type="dxa"/>
          </w:tcPr>
          <w:p w:rsidR="00C46418" w:rsidRPr="001B7954" w:rsidRDefault="00C46418"/>
        </w:tc>
        <w:tc>
          <w:tcPr>
            <w:tcW w:w="836" w:type="dxa"/>
          </w:tcPr>
          <w:p w:rsidR="00C46418" w:rsidRPr="001B7954" w:rsidRDefault="00C46418"/>
        </w:tc>
        <w:tc>
          <w:tcPr>
            <w:tcW w:w="1831" w:type="dxa"/>
            <w:shd w:val="clear" w:color="000000" w:fill="FFFFFF"/>
          </w:tcPr>
          <w:p w:rsidR="00C46418" w:rsidRPr="00E37B4F" w:rsidRDefault="00C4641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3466" w:type="dxa"/>
            <w:gridSpan w:val="2"/>
          </w:tcPr>
          <w:p w:rsidR="00C46418" w:rsidRPr="001B7954" w:rsidRDefault="00C46418"/>
        </w:tc>
        <w:tc>
          <w:tcPr>
            <w:tcW w:w="236" w:type="dxa"/>
          </w:tcPr>
          <w:p w:rsidR="00C46418" w:rsidRPr="001B7954" w:rsidRDefault="00C46418"/>
        </w:tc>
      </w:tr>
      <w:tr w:rsidR="00C46418" w:rsidRPr="00905B4A" w:rsidTr="00E37B4F">
        <w:trPr>
          <w:trHeight w:hRule="exact" w:val="992"/>
        </w:trPr>
        <w:tc>
          <w:tcPr>
            <w:tcW w:w="3794" w:type="dxa"/>
          </w:tcPr>
          <w:p w:rsidR="00C46418" w:rsidRPr="001B7954" w:rsidRDefault="00C46418"/>
        </w:tc>
        <w:tc>
          <w:tcPr>
            <w:tcW w:w="423" w:type="dxa"/>
          </w:tcPr>
          <w:p w:rsidR="00C46418" w:rsidRPr="001B7954" w:rsidRDefault="00C46418"/>
        </w:tc>
        <w:tc>
          <w:tcPr>
            <w:tcW w:w="1278" w:type="dxa"/>
          </w:tcPr>
          <w:p w:rsidR="00C46418" w:rsidRPr="001B7954" w:rsidRDefault="00C46418"/>
        </w:tc>
        <w:tc>
          <w:tcPr>
            <w:tcW w:w="282" w:type="dxa"/>
          </w:tcPr>
          <w:p w:rsidR="00C46418" w:rsidRPr="001B7954" w:rsidRDefault="00C46418"/>
        </w:tc>
        <w:tc>
          <w:tcPr>
            <w:tcW w:w="562" w:type="dxa"/>
          </w:tcPr>
          <w:p w:rsidR="00C46418" w:rsidRPr="001B7954" w:rsidRDefault="00C46418"/>
        </w:tc>
        <w:tc>
          <w:tcPr>
            <w:tcW w:w="857" w:type="dxa"/>
          </w:tcPr>
          <w:p w:rsidR="00C46418" w:rsidRPr="001B7954" w:rsidRDefault="00C46418"/>
        </w:tc>
        <w:tc>
          <w:tcPr>
            <w:tcW w:w="1682" w:type="dxa"/>
          </w:tcPr>
          <w:p w:rsidR="00C46418" w:rsidRPr="001B7954" w:rsidRDefault="00C46418"/>
        </w:tc>
        <w:tc>
          <w:tcPr>
            <w:tcW w:w="236" w:type="dxa"/>
          </w:tcPr>
          <w:p w:rsidR="00C46418" w:rsidRPr="001B7954" w:rsidRDefault="00C46418"/>
        </w:tc>
        <w:tc>
          <w:tcPr>
            <w:tcW w:w="836" w:type="dxa"/>
          </w:tcPr>
          <w:p w:rsidR="00C46418" w:rsidRPr="001B7954" w:rsidRDefault="00C46418"/>
        </w:tc>
        <w:tc>
          <w:tcPr>
            <w:tcW w:w="5297" w:type="dxa"/>
            <w:gridSpan w:val="3"/>
            <w:shd w:val="clear" w:color="000000" w:fill="FFFFFF"/>
            <w:vAlign w:val="bottom"/>
          </w:tcPr>
          <w:p w:rsidR="00C46418" w:rsidRPr="009108FE" w:rsidRDefault="00C4641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 пояснительной записке</w:t>
            </w:r>
          </w:p>
          <w:p w:rsidR="00C46418" w:rsidRPr="009108FE" w:rsidRDefault="00C4641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 отчету о деятельности</w:t>
            </w:r>
          </w:p>
          <w:p w:rsidR="00C46418" w:rsidRPr="009108FE" w:rsidRDefault="00C4641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Контрольно счетной палаты за</w:t>
            </w:r>
          </w:p>
          <w:p w:rsidR="00C46418" w:rsidRPr="009108FE" w:rsidRDefault="00C4641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2014 год</w:t>
            </w: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</w:tr>
      <w:tr w:rsidR="00C46418" w:rsidRPr="00905B4A" w:rsidTr="00E37B4F">
        <w:trPr>
          <w:trHeight w:hRule="exact" w:val="283"/>
        </w:trPr>
        <w:tc>
          <w:tcPr>
            <w:tcW w:w="3794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423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8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56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85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68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8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83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466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</w:tr>
      <w:tr w:rsidR="00C46418" w:rsidRPr="00905B4A" w:rsidTr="00E37B4F">
        <w:trPr>
          <w:gridAfter w:val="2"/>
          <w:wAfter w:w="349" w:type="dxa"/>
          <w:trHeight w:hRule="exact" w:val="286"/>
        </w:trPr>
        <w:tc>
          <w:tcPr>
            <w:tcW w:w="15134" w:type="dxa"/>
            <w:gridSpan w:val="11"/>
            <w:shd w:val="clear" w:color="000000" w:fill="FFFFFF"/>
          </w:tcPr>
          <w:p w:rsidR="00C46418" w:rsidRPr="009108FE" w:rsidRDefault="00C46418">
            <w:pPr>
              <w:spacing w:after="0" w:line="240" w:lineRule="auto"/>
              <w:jc w:val="center"/>
              <w:rPr>
                <w:lang w:val="ru-RU"/>
              </w:rPr>
            </w:pPr>
            <w:r w:rsidRPr="009108FE">
              <w:rPr>
                <w:rFonts w:ascii="Times New Roman" w:hAnsi="Times New Roman"/>
                <w:b/>
                <w:color w:val="000000"/>
                <w:lang w:val="ru-RU"/>
              </w:rPr>
              <w:t>Расшифровка устранения нарушений, выявленных специалистами в 2014 году, Контрольно-счетная комиссия Опаринского района</w:t>
            </w:r>
          </w:p>
        </w:tc>
      </w:tr>
      <w:tr w:rsidR="00C46418" w:rsidRPr="001B7954" w:rsidTr="00E37B4F">
        <w:trPr>
          <w:gridAfter w:val="2"/>
          <w:wAfter w:w="349" w:type="dxa"/>
          <w:trHeight w:hRule="exact" w:val="425"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Ф.И.О. проверяющего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общая сумма нарушений, тыс. руб.</w:t>
            </w:r>
          </w:p>
        </w:tc>
        <w:tc>
          <w:tcPr>
            <w:tcW w:w="1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устранено финансовых нурашений, тыс. руб.</w:t>
            </w:r>
          </w:p>
        </w:tc>
        <w:tc>
          <w:tcPr>
            <w:tcW w:w="625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 нарушения</w:t>
            </w:r>
          </w:p>
        </w:tc>
      </w:tr>
      <w:tr w:rsidR="00C46418" w:rsidRPr="001B7954" w:rsidTr="00E37B4F">
        <w:trPr>
          <w:gridAfter w:val="2"/>
          <w:wAfter w:w="349" w:type="dxa"/>
          <w:trHeight w:hRule="exact" w:val="425"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объекты проверок</w:t>
            </w:r>
          </w:p>
        </w:tc>
        <w:tc>
          <w:tcPr>
            <w:tcW w:w="17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625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  <w:tr w:rsidR="00C46418" w:rsidRPr="001B7954" w:rsidTr="00E37B4F">
        <w:trPr>
          <w:gridAfter w:val="2"/>
          <w:wAfter w:w="349" w:type="dxa"/>
          <w:trHeight w:hRule="exact" w:val="310"/>
        </w:trPr>
        <w:tc>
          <w:tcPr>
            <w:tcW w:w="151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мероприятия</w:t>
            </w:r>
          </w:p>
        </w:tc>
      </w:tr>
      <w:tr w:rsidR="00C46418" w:rsidRPr="00905B4A" w:rsidTr="00E37B4F">
        <w:trPr>
          <w:gridAfter w:val="2"/>
          <w:wAfter w:w="349" w:type="dxa"/>
          <w:trHeight w:hRule="exact" w:val="283"/>
        </w:trPr>
        <w:tc>
          <w:tcPr>
            <w:tcW w:w="151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«Проверка целевого и эффективного использования бюджетных средств, направленных в 2013 год на содержание Советского психоневрологического интерната»</w:t>
            </w:r>
          </w:p>
        </w:tc>
      </w:tr>
      <w:tr w:rsidR="00C46418" w:rsidRPr="00905B4A" w:rsidTr="00E37B4F">
        <w:trPr>
          <w:trHeight w:hRule="exact" w:val="16"/>
        </w:trPr>
        <w:tc>
          <w:tcPr>
            <w:tcW w:w="3794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423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8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56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85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68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8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83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466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</w:tr>
      <w:tr w:rsidR="00C46418" w:rsidRPr="001B7954" w:rsidTr="00E37B4F">
        <w:trPr>
          <w:gridAfter w:val="2"/>
          <w:wAfter w:w="349" w:type="dxa"/>
          <w:trHeight w:hRule="exact" w:val="499"/>
        </w:trPr>
        <w:tc>
          <w:tcPr>
            <w:tcW w:w="379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КОГКУСО "Советский психоневрологический интернат"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Блинов А.И.</w:t>
            </w:r>
          </w:p>
        </w:tc>
        <w:tc>
          <w:tcPr>
            <w:tcW w:w="17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6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E2CDC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не возмещение расходов</w:t>
            </w:r>
          </w:p>
        </w:tc>
      </w:tr>
      <w:tr w:rsidR="00C46418" w:rsidRPr="001B7954" w:rsidTr="00E37B4F">
        <w:trPr>
          <w:gridAfter w:val="2"/>
          <w:wAfter w:w="349" w:type="dxa"/>
          <w:trHeight w:hRule="exact" w:val="499"/>
        </w:trPr>
        <w:tc>
          <w:tcPr>
            <w:tcW w:w="37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2 349,9</w:t>
            </w:r>
          </w:p>
        </w:tc>
        <w:tc>
          <w:tcPr>
            <w:tcW w:w="16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70,7</w:t>
            </w:r>
          </w:p>
        </w:tc>
        <w:tc>
          <w:tcPr>
            <w:tcW w:w="62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E2CDC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неэффективное использование имущества</w:t>
            </w:r>
          </w:p>
        </w:tc>
      </w:tr>
      <w:tr w:rsidR="00C46418" w:rsidRPr="00905B4A" w:rsidTr="00E37B4F">
        <w:trPr>
          <w:gridAfter w:val="2"/>
          <w:wAfter w:w="349" w:type="dxa"/>
          <w:trHeight w:hRule="exact" w:val="499"/>
        </w:trPr>
        <w:tc>
          <w:tcPr>
            <w:tcW w:w="37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16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62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E0DA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расходование бюджетных средств с нарушением бюджетного законодательства</w:t>
            </w:r>
          </w:p>
        </w:tc>
      </w:tr>
      <w:tr w:rsidR="00C46418" w:rsidRPr="001B7954" w:rsidTr="00E37B4F">
        <w:trPr>
          <w:gridAfter w:val="2"/>
          <w:wAfter w:w="349" w:type="dxa"/>
          <w:trHeight w:hRule="exact" w:val="499"/>
        </w:trPr>
        <w:tc>
          <w:tcPr>
            <w:tcW w:w="37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17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16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E2CDC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неэффективное расходование бюджетных средств</w:t>
            </w:r>
          </w:p>
        </w:tc>
      </w:tr>
      <w:tr w:rsidR="00C46418" w:rsidRPr="001B7954" w:rsidTr="00E37B4F">
        <w:trPr>
          <w:gridAfter w:val="2"/>
          <w:wAfter w:w="349" w:type="dxa"/>
          <w:trHeight w:hRule="exact" w:val="499"/>
        </w:trPr>
        <w:tc>
          <w:tcPr>
            <w:tcW w:w="37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1 660,5</w:t>
            </w:r>
          </w:p>
        </w:tc>
        <w:tc>
          <w:tcPr>
            <w:tcW w:w="16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E2CDC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неправомерное заключение договоров поставки</w:t>
            </w:r>
          </w:p>
        </w:tc>
      </w:tr>
      <w:tr w:rsidR="00C46418" w:rsidRPr="001B7954" w:rsidTr="00E37B4F">
        <w:trPr>
          <w:gridAfter w:val="2"/>
          <w:wAfter w:w="349" w:type="dxa"/>
          <w:trHeight w:hRule="exact" w:val="283"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мероприятию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4 122,0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6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  <w:tr w:rsidR="00C46418" w:rsidRPr="00905B4A" w:rsidTr="00E37B4F">
        <w:trPr>
          <w:gridAfter w:val="2"/>
          <w:wAfter w:w="349" w:type="dxa"/>
          <w:trHeight w:hRule="exact" w:val="499"/>
        </w:trPr>
        <w:tc>
          <w:tcPr>
            <w:tcW w:w="151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Отчет-заключнен,  по поручению  Прокурора   по вопросу:  исполнение требований трудового  законодательства  правильности  начисления заработной  платы в КОГБУЗ  "Опаринская  ЦРБ"</w:t>
            </w:r>
          </w:p>
        </w:tc>
      </w:tr>
      <w:tr w:rsidR="00C46418" w:rsidRPr="00905B4A" w:rsidTr="00E37B4F">
        <w:trPr>
          <w:trHeight w:hRule="exact" w:val="16"/>
        </w:trPr>
        <w:tc>
          <w:tcPr>
            <w:tcW w:w="3794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423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8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56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85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68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8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83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466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</w:tr>
      <w:tr w:rsidR="00C46418" w:rsidRPr="00905B4A" w:rsidTr="00E37B4F">
        <w:trPr>
          <w:gridAfter w:val="2"/>
          <w:wAfter w:w="349" w:type="dxa"/>
          <w:trHeight w:hRule="exact" w:val="715"/>
        </w:trPr>
        <w:tc>
          <w:tcPr>
            <w:tcW w:w="3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КОГБУЗ "Опаринская ЦРБ"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Бартева Н.В.</w:t>
            </w:r>
          </w:p>
        </w:tc>
        <w:tc>
          <w:tcPr>
            <w:tcW w:w="17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286,3</w:t>
            </w:r>
          </w:p>
        </w:tc>
        <w:tc>
          <w:tcPr>
            <w:tcW w:w="16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sz w:val="16"/>
                <w:szCs w:val="16"/>
                <w:lang w:val="ru-RU"/>
              </w:rPr>
            </w:pPr>
            <w:r w:rsidRPr="007E0DAC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Согласно п.10. Положения  об  оплате  труда, согласованного  с департаментом здравоохранения за 2 квартал 2013 года  работникам не были  выплачены стимулирующие  выплаты</w:t>
            </w:r>
          </w:p>
        </w:tc>
      </w:tr>
      <w:tr w:rsidR="00C46418" w:rsidRPr="001B7954" w:rsidTr="00E37B4F">
        <w:trPr>
          <w:gridAfter w:val="2"/>
          <w:wAfter w:w="349" w:type="dxa"/>
          <w:trHeight w:hRule="exact" w:val="283"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мероприятию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286,3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  <w:tr w:rsidR="00C46418" w:rsidRPr="00905B4A" w:rsidTr="00E37B4F">
        <w:trPr>
          <w:gridAfter w:val="2"/>
          <w:wAfter w:w="349" w:type="dxa"/>
          <w:trHeight w:hRule="exact" w:val="499"/>
        </w:trPr>
        <w:tc>
          <w:tcPr>
            <w:tcW w:w="151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Проверка законности и результативности использования бюджетных средств, выделенных на реализацию инвестиционных программ и проектов развития общественной инфраструктуры муниципальных образований в 2012-2013 годах</w:t>
            </w:r>
          </w:p>
        </w:tc>
      </w:tr>
      <w:tr w:rsidR="00C46418" w:rsidRPr="00905B4A" w:rsidTr="00E37B4F">
        <w:trPr>
          <w:trHeight w:hRule="exact" w:val="16"/>
        </w:trPr>
        <w:tc>
          <w:tcPr>
            <w:tcW w:w="3794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423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8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56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85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682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8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83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466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</w:tr>
      <w:tr w:rsidR="00C46418" w:rsidRPr="001B7954" w:rsidTr="00E37B4F">
        <w:trPr>
          <w:gridAfter w:val="2"/>
          <w:wAfter w:w="349" w:type="dxa"/>
          <w:trHeight w:hRule="exact" w:val="509"/>
        </w:trPr>
        <w:tc>
          <w:tcPr>
            <w:tcW w:w="379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Заринское сельское поселение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Бартева Н.В.</w:t>
            </w:r>
          </w:p>
        </w:tc>
        <w:tc>
          <w:tcPr>
            <w:tcW w:w="17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246,2</w:t>
            </w:r>
          </w:p>
        </w:tc>
        <w:tc>
          <w:tcPr>
            <w:tcW w:w="16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r w:rsidRPr="007E0DA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Отсутствие  продления  срока действия  Соглашения  по предоставлению  </w:t>
            </w: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субсидии</w:t>
            </w:r>
          </w:p>
        </w:tc>
      </w:tr>
      <w:tr w:rsidR="00C46418" w:rsidRPr="00905B4A" w:rsidTr="00E37B4F">
        <w:trPr>
          <w:gridAfter w:val="2"/>
          <w:wAfter w:w="349" w:type="dxa"/>
          <w:trHeight w:hRule="exact" w:val="579"/>
        </w:trPr>
        <w:tc>
          <w:tcPr>
            <w:tcW w:w="37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6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lang w:val="ru-RU"/>
              </w:rPr>
            </w:pPr>
            <w:r w:rsidRPr="007E0DA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Муниципальный  контракт исполнен  с  нарушением технисеского  задания</w:t>
            </w:r>
          </w:p>
        </w:tc>
      </w:tr>
      <w:tr w:rsidR="00C46418" w:rsidRPr="00905B4A" w:rsidTr="00E37B4F">
        <w:trPr>
          <w:trHeight w:hRule="exact" w:val="16"/>
        </w:trPr>
        <w:tc>
          <w:tcPr>
            <w:tcW w:w="3794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423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282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562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857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1682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836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1831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3466" w:type="dxa"/>
            <w:gridSpan w:val="2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</w:tr>
      <w:tr w:rsidR="00C46418" w:rsidRPr="00905B4A" w:rsidTr="00E37B4F">
        <w:trPr>
          <w:gridAfter w:val="2"/>
          <w:wAfter w:w="349" w:type="dxa"/>
          <w:trHeight w:hRule="exact" w:val="499"/>
        </w:trPr>
        <w:tc>
          <w:tcPr>
            <w:tcW w:w="3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Опаринское  городское  поселение  Опаринского района  Кировской  области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Бартева Н.В.</w:t>
            </w:r>
          </w:p>
        </w:tc>
        <w:tc>
          <w:tcPr>
            <w:tcW w:w="17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6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lang w:val="ru-RU"/>
              </w:rPr>
            </w:pPr>
            <w:r w:rsidRPr="007E0DA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  проведена  актуализация  программы  в  2012г  и в 2013г</w:t>
            </w:r>
          </w:p>
        </w:tc>
      </w:tr>
      <w:tr w:rsidR="00C46418" w:rsidRPr="001B7954" w:rsidTr="00E37B4F">
        <w:trPr>
          <w:gridAfter w:val="2"/>
          <w:wAfter w:w="349" w:type="dxa"/>
          <w:trHeight w:hRule="exact" w:val="283"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мероприятию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313,9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</w:tbl>
    <w:p w:rsidR="00C46418" w:rsidRDefault="00C46418">
      <w:pPr>
        <w:rPr>
          <w:lang w:val="ru-RU"/>
        </w:rPr>
      </w:pPr>
    </w:p>
    <w:p w:rsidR="00C46418" w:rsidRDefault="00C46418">
      <w:pPr>
        <w:rPr>
          <w:lang w:val="ru-RU"/>
        </w:rPr>
      </w:pPr>
    </w:p>
    <w:tbl>
      <w:tblPr>
        <w:tblW w:w="15512" w:type="dxa"/>
        <w:tblLook w:val="00A0"/>
      </w:tblPr>
      <w:tblGrid>
        <w:gridCol w:w="3798"/>
        <w:gridCol w:w="367"/>
        <w:gridCol w:w="1241"/>
        <w:gridCol w:w="247"/>
        <w:gridCol w:w="1189"/>
        <w:gridCol w:w="201"/>
        <w:gridCol w:w="988"/>
        <w:gridCol w:w="1189"/>
        <w:gridCol w:w="1189"/>
        <w:gridCol w:w="411"/>
        <w:gridCol w:w="706"/>
        <w:gridCol w:w="3750"/>
        <w:gridCol w:w="236"/>
      </w:tblGrid>
      <w:tr w:rsidR="00C46418" w:rsidRPr="001B7954" w:rsidTr="00E37B4F">
        <w:trPr>
          <w:gridAfter w:val="1"/>
          <w:wAfter w:w="236" w:type="dxa"/>
          <w:trHeight w:hRule="exact" w:val="425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0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Ф.И.О. проверяющего</w:t>
            </w:r>
          </w:p>
        </w:tc>
        <w:tc>
          <w:tcPr>
            <w:tcW w:w="163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общая сумма нарушений, тыс. руб.</w:t>
            </w:r>
          </w:p>
        </w:tc>
        <w:tc>
          <w:tcPr>
            <w:tcW w:w="21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устранено финансовых 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</w:t>
            </w: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шений, тыс. руб.</w:t>
            </w:r>
          </w:p>
        </w:tc>
        <w:tc>
          <w:tcPr>
            <w:tcW w:w="605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 нарушения</w:t>
            </w:r>
          </w:p>
        </w:tc>
      </w:tr>
      <w:tr w:rsidR="00C46418" w:rsidRPr="001B7954" w:rsidTr="00E37B4F">
        <w:trPr>
          <w:gridAfter w:val="1"/>
          <w:wAfter w:w="236" w:type="dxa"/>
          <w:trHeight w:hRule="exact" w:val="425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объекты проверок</w:t>
            </w:r>
          </w:p>
        </w:tc>
        <w:tc>
          <w:tcPr>
            <w:tcW w:w="160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/>
        </w:tc>
        <w:tc>
          <w:tcPr>
            <w:tcW w:w="163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/>
        </w:tc>
        <w:tc>
          <w:tcPr>
            <w:tcW w:w="21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/>
        </w:tc>
        <w:tc>
          <w:tcPr>
            <w:tcW w:w="605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/>
        </w:tc>
      </w:tr>
      <w:tr w:rsidR="00C46418" w:rsidRPr="00905B4A" w:rsidTr="00E37B4F">
        <w:trPr>
          <w:gridAfter w:val="1"/>
          <w:wAfter w:w="236" w:type="dxa"/>
          <w:trHeight w:hRule="exact" w:val="499"/>
        </w:trPr>
        <w:tc>
          <w:tcPr>
            <w:tcW w:w="1527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Проверка законности и результативности использования средств областного бюджета, направленных на государственную поддержку малого и среднего предпринимательства в Кировской области за 2010 - 2013 годы</w:t>
            </w:r>
          </w:p>
        </w:tc>
      </w:tr>
      <w:tr w:rsidR="00C46418" w:rsidRPr="00905B4A" w:rsidTr="00E37B4F">
        <w:trPr>
          <w:trHeight w:hRule="exact" w:val="16"/>
        </w:trPr>
        <w:tc>
          <w:tcPr>
            <w:tcW w:w="3798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6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24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4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41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70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750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</w:tr>
      <w:tr w:rsidR="00C46418" w:rsidRPr="001B7954" w:rsidTr="00E37B4F">
        <w:trPr>
          <w:gridAfter w:val="1"/>
          <w:wAfter w:w="236" w:type="dxa"/>
          <w:trHeight w:hRule="exact" w:val="529"/>
        </w:trPr>
        <w:tc>
          <w:tcPr>
            <w:tcW w:w="37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 Опаринского  района</w:t>
            </w:r>
          </w:p>
        </w:tc>
        <w:tc>
          <w:tcPr>
            <w:tcW w:w="160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Бартева Н.В.</w:t>
            </w:r>
          </w:p>
        </w:tc>
        <w:tc>
          <w:tcPr>
            <w:tcW w:w="16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21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0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E2CDC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0DA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 нарушении НПА  не исполнение  обязательств  по разваитию  </w:t>
            </w: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малого  и  среднего  предприниматльства</w:t>
            </w:r>
          </w:p>
        </w:tc>
      </w:tr>
      <w:tr w:rsidR="00C46418" w:rsidRPr="00905B4A" w:rsidTr="00905B4A">
        <w:trPr>
          <w:trHeight w:hRule="exact" w:val="100"/>
        </w:trPr>
        <w:tc>
          <w:tcPr>
            <w:tcW w:w="3798" w:type="dxa"/>
          </w:tcPr>
          <w:p w:rsidR="00C46418" w:rsidRPr="001B7954" w:rsidRDefault="00C46418"/>
        </w:tc>
        <w:tc>
          <w:tcPr>
            <w:tcW w:w="367" w:type="dxa"/>
          </w:tcPr>
          <w:p w:rsidR="00C46418" w:rsidRPr="001B7954" w:rsidRDefault="00C46418"/>
        </w:tc>
        <w:tc>
          <w:tcPr>
            <w:tcW w:w="1241" w:type="dxa"/>
          </w:tcPr>
          <w:p w:rsidR="00C46418" w:rsidRPr="001B7954" w:rsidRDefault="00C46418"/>
        </w:tc>
        <w:tc>
          <w:tcPr>
            <w:tcW w:w="247" w:type="dxa"/>
          </w:tcPr>
          <w:p w:rsidR="00C46418" w:rsidRPr="001B7954" w:rsidRDefault="00C46418"/>
        </w:tc>
        <w:tc>
          <w:tcPr>
            <w:tcW w:w="1189" w:type="dxa"/>
            <w:vAlign w:val="center"/>
          </w:tcPr>
          <w:p w:rsidR="00C46418" w:rsidRPr="007E0DAC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E0DA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 нарушении п.5   Договора-займа   от 02.02.2012 Кировским  Фондом  малого  и  среднего  предрини мательства не выполнены  условия  займа, не  взысканы пени  за  просрочку платежей</w:t>
            </w:r>
          </w:p>
        </w:tc>
        <w:tc>
          <w:tcPr>
            <w:tcW w:w="1189" w:type="dxa"/>
            <w:gridSpan w:val="2"/>
            <w:vAlign w:val="center"/>
          </w:tcPr>
          <w:p w:rsidR="00C46418" w:rsidRPr="007E0DAC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E0DA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 нарушении п.5   Договора-займа   от 02.02.2012 Кировским  Фондом  малого  и  среднего  предрини мательства не выполнены  условия  займа, не  взысканы пени  за  просрочку платежей</w:t>
            </w:r>
          </w:p>
        </w:tc>
        <w:tc>
          <w:tcPr>
            <w:tcW w:w="1189" w:type="dxa"/>
            <w:vAlign w:val="center"/>
          </w:tcPr>
          <w:p w:rsidR="00C46418" w:rsidRPr="007E0DAC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E0DA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 нарушении п.5   Договора-займа   от 02.02.2012 Кировским  Фондом  малого  и  среднего  предрини мательства не выполнены  условия  займа, не  взысканы пени  за  просрочку платежей</w:t>
            </w:r>
          </w:p>
        </w:tc>
        <w:tc>
          <w:tcPr>
            <w:tcW w:w="1189" w:type="dxa"/>
            <w:vAlign w:val="center"/>
          </w:tcPr>
          <w:p w:rsidR="00C46418" w:rsidRPr="007E0DAC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E0DA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 нарушении п.5   Договора-займа   от 02.02.2012 Кировским  Фондом  малого  и  среднего  предрини мательства не выполнены  условия  займа, не  взысканы пени  за  просрочку платежей</w:t>
            </w:r>
          </w:p>
        </w:tc>
        <w:tc>
          <w:tcPr>
            <w:tcW w:w="411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706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3750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7E0DAC" w:rsidRDefault="00C46418">
            <w:pPr>
              <w:rPr>
                <w:lang w:val="ru-RU"/>
              </w:rPr>
            </w:pPr>
          </w:p>
        </w:tc>
      </w:tr>
      <w:tr w:rsidR="00C46418" w:rsidRPr="00905B4A" w:rsidTr="00E37B4F">
        <w:trPr>
          <w:gridAfter w:val="1"/>
          <w:wAfter w:w="236" w:type="dxa"/>
          <w:trHeight w:hRule="exact" w:val="729"/>
        </w:trPr>
        <w:tc>
          <w:tcPr>
            <w:tcW w:w="37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Кредитный  попребительский  кооператив "Буревестник",</w:t>
            </w:r>
          </w:p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Опаринского  района, Кировской  области</w:t>
            </w:r>
          </w:p>
        </w:tc>
        <w:tc>
          <w:tcPr>
            <w:tcW w:w="1608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Бартева Н.В.</w:t>
            </w:r>
          </w:p>
        </w:tc>
        <w:tc>
          <w:tcPr>
            <w:tcW w:w="16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42,8</w:t>
            </w:r>
          </w:p>
        </w:tc>
        <w:tc>
          <w:tcPr>
            <w:tcW w:w="21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0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E37B4F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B68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 нарушении п.5   Договора-займа   от 02.02.2012 Кировским  Фондом  малого  и  среднего  пред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r w:rsidRPr="00EB68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ринимательства не выполнены  условия  займа, не  взысканы пени  за  просрочку платежей</w:t>
            </w:r>
          </w:p>
        </w:tc>
      </w:tr>
      <w:tr w:rsidR="00C46418" w:rsidRPr="001B7954" w:rsidTr="00E37B4F">
        <w:trPr>
          <w:gridAfter w:val="1"/>
          <w:wAfter w:w="236" w:type="dxa"/>
          <w:trHeight w:hRule="exact" w:val="681"/>
        </w:trPr>
        <w:tc>
          <w:tcPr>
            <w:tcW w:w="37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E37B4F" w:rsidRDefault="00C46418">
            <w:pPr>
              <w:rPr>
                <w:lang w:val="ru-RU"/>
              </w:rPr>
            </w:pPr>
          </w:p>
        </w:tc>
        <w:tc>
          <w:tcPr>
            <w:tcW w:w="160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E37B4F" w:rsidRDefault="00C46418">
            <w:pPr>
              <w:rPr>
                <w:lang w:val="ru-RU"/>
              </w:rPr>
            </w:pPr>
          </w:p>
        </w:tc>
        <w:tc>
          <w:tcPr>
            <w:tcW w:w="16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1 080,0</w:t>
            </w:r>
          </w:p>
        </w:tc>
        <w:tc>
          <w:tcPr>
            <w:tcW w:w="21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894,0</w:t>
            </w:r>
          </w:p>
        </w:tc>
        <w:tc>
          <w:tcPr>
            <w:tcW w:w="60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EB6847" w:rsidRDefault="00C46418" w:rsidP="00E37B4F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B68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  состоянию  на  31.01.2014  три  выданных  договора- займа  с  областного  фонда  поддержки</w:t>
            </w:r>
          </w:p>
          <w:p w:rsidR="00C46418" w:rsidRPr="009E2CDC" w:rsidRDefault="00C46418" w:rsidP="00E37B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с 01.02.2014  не  прол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нгированы</w:t>
            </w:r>
          </w:p>
        </w:tc>
      </w:tr>
      <w:tr w:rsidR="00C46418" w:rsidRPr="001B7954" w:rsidTr="00E37B4F">
        <w:trPr>
          <w:gridAfter w:val="1"/>
          <w:wAfter w:w="236" w:type="dxa"/>
          <w:trHeight w:hRule="exact" w:val="283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мероприятию</w:t>
            </w:r>
          </w:p>
        </w:tc>
        <w:tc>
          <w:tcPr>
            <w:tcW w:w="1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1 141,4</w:t>
            </w:r>
          </w:p>
        </w:tc>
        <w:tc>
          <w:tcPr>
            <w:tcW w:w="21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894,0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  <w:tr w:rsidR="00C46418" w:rsidRPr="001B7954" w:rsidTr="00E37B4F">
        <w:trPr>
          <w:gridAfter w:val="1"/>
          <w:wAfter w:w="236" w:type="dxa"/>
          <w:trHeight w:hRule="exact" w:val="283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Итого по Контрольные мероприятия</w:t>
            </w:r>
          </w:p>
        </w:tc>
        <w:tc>
          <w:tcPr>
            <w:tcW w:w="1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5 863,6</w:t>
            </w:r>
          </w:p>
        </w:tc>
        <w:tc>
          <w:tcPr>
            <w:tcW w:w="21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981,2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  <w:tr w:rsidR="00C46418" w:rsidRPr="001B7954" w:rsidTr="00E37B4F">
        <w:trPr>
          <w:gridAfter w:val="1"/>
          <w:wAfter w:w="236" w:type="dxa"/>
          <w:trHeight w:hRule="exact" w:val="310"/>
        </w:trPr>
        <w:tc>
          <w:tcPr>
            <w:tcW w:w="1527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Экспертно-аналитические мероприятия</w:t>
            </w:r>
          </w:p>
        </w:tc>
      </w:tr>
      <w:tr w:rsidR="00C46418" w:rsidRPr="00905B4A" w:rsidTr="00E37B4F">
        <w:trPr>
          <w:gridAfter w:val="1"/>
          <w:wAfter w:w="236" w:type="dxa"/>
          <w:trHeight w:hRule="exact" w:val="499"/>
        </w:trPr>
        <w:tc>
          <w:tcPr>
            <w:tcW w:w="1527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Анализ реализации планов мероприятий по повышению поступлений налоговых и неналоговых доходов, а также по сокращению недоимки бюджетов бюджетной системы РФ на территории Кировской области в 2012-2013 годах</w:t>
            </w:r>
          </w:p>
        </w:tc>
      </w:tr>
      <w:tr w:rsidR="00C46418" w:rsidRPr="00905B4A" w:rsidTr="00E37B4F">
        <w:trPr>
          <w:trHeight w:hRule="exact" w:val="16"/>
        </w:trPr>
        <w:tc>
          <w:tcPr>
            <w:tcW w:w="3798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6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24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4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41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70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750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</w:tr>
      <w:tr w:rsidR="00C46418" w:rsidRPr="00905B4A" w:rsidTr="00E37B4F">
        <w:trPr>
          <w:gridAfter w:val="1"/>
          <w:wAfter w:w="236" w:type="dxa"/>
          <w:trHeight w:hRule="exact" w:val="499"/>
        </w:trPr>
        <w:tc>
          <w:tcPr>
            <w:tcW w:w="37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Администрация  Опаринского  района  Кировской области</w:t>
            </w:r>
          </w:p>
        </w:tc>
        <w:tc>
          <w:tcPr>
            <w:tcW w:w="160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Бартева Н.В.</w:t>
            </w:r>
          </w:p>
        </w:tc>
        <w:tc>
          <w:tcPr>
            <w:tcW w:w="16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8 210,2</w:t>
            </w:r>
          </w:p>
        </w:tc>
        <w:tc>
          <w:tcPr>
            <w:tcW w:w="21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05B4A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1344,2</w:t>
            </w:r>
          </w:p>
        </w:tc>
        <w:tc>
          <w:tcPr>
            <w:tcW w:w="60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lang w:val="ru-RU"/>
              </w:rPr>
            </w:pPr>
            <w:r w:rsidRPr="007E0DA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Занижение доходов,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E0DA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недоимка  в  бюджет  по  арендным платежам  за  муниципальное  имущество, землю</w:t>
            </w:r>
          </w:p>
        </w:tc>
      </w:tr>
      <w:tr w:rsidR="00C46418" w:rsidRPr="001B7954" w:rsidTr="00E37B4F">
        <w:trPr>
          <w:gridAfter w:val="1"/>
          <w:wAfter w:w="236" w:type="dxa"/>
          <w:trHeight w:hRule="exact" w:val="283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мероприятию</w:t>
            </w:r>
          </w:p>
        </w:tc>
        <w:tc>
          <w:tcPr>
            <w:tcW w:w="1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8 210,2</w:t>
            </w:r>
          </w:p>
        </w:tc>
        <w:tc>
          <w:tcPr>
            <w:tcW w:w="21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05B4A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1344</w:t>
            </w: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  <w:tr w:rsidR="00C46418" w:rsidRPr="00905B4A" w:rsidTr="00E37B4F">
        <w:trPr>
          <w:gridAfter w:val="1"/>
          <w:wAfter w:w="236" w:type="dxa"/>
          <w:trHeight w:hRule="exact" w:val="283"/>
        </w:trPr>
        <w:tc>
          <w:tcPr>
            <w:tcW w:w="1527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Анализ эффективности реализации программ приватизации государственного и муниципального имущества за 2011-2013 годы</w:t>
            </w:r>
          </w:p>
        </w:tc>
      </w:tr>
      <w:tr w:rsidR="00C46418" w:rsidRPr="00905B4A" w:rsidTr="00E37B4F">
        <w:trPr>
          <w:trHeight w:hRule="exact" w:val="16"/>
        </w:trPr>
        <w:tc>
          <w:tcPr>
            <w:tcW w:w="3798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6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24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4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41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70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750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</w:tr>
      <w:tr w:rsidR="00C46418" w:rsidRPr="00905B4A" w:rsidTr="00E37B4F">
        <w:trPr>
          <w:gridAfter w:val="1"/>
          <w:wAfter w:w="236" w:type="dxa"/>
          <w:trHeight w:hRule="exact" w:val="1160"/>
        </w:trPr>
        <w:tc>
          <w:tcPr>
            <w:tcW w:w="37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 Опаринского  района</w:t>
            </w:r>
          </w:p>
        </w:tc>
        <w:tc>
          <w:tcPr>
            <w:tcW w:w="1608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Бартева Н.В.</w:t>
            </w:r>
          </w:p>
        </w:tc>
        <w:tc>
          <w:tcPr>
            <w:tcW w:w="16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21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200696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60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lang w:val="ru-RU"/>
              </w:rPr>
            </w:pPr>
            <w:r w:rsidRPr="00EB68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согласно внесенных  изменений в  решение Опаринской  районной  Думы от 26.03.2013 №24/07, объем  финансирования  в программу управления муниципальным  имуществом  в 2013  году не  внесен</w:t>
            </w:r>
          </w:p>
        </w:tc>
      </w:tr>
      <w:tr w:rsidR="00C46418" w:rsidRPr="00905B4A" w:rsidTr="00E37B4F">
        <w:trPr>
          <w:gridAfter w:val="1"/>
          <w:wAfter w:w="236" w:type="dxa"/>
          <w:trHeight w:hRule="exact" w:val="729"/>
        </w:trPr>
        <w:tc>
          <w:tcPr>
            <w:tcW w:w="37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160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16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21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05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EB6847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B68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Расходование  бюджетных  средств  без  достижения требуемого  результата</w:t>
            </w:r>
          </w:p>
        </w:tc>
      </w:tr>
      <w:tr w:rsidR="00C46418" w:rsidRPr="007E0DAC" w:rsidTr="00E37B4F">
        <w:trPr>
          <w:gridAfter w:val="1"/>
          <w:wAfter w:w="236" w:type="dxa"/>
          <w:trHeight w:hRule="exact" w:val="427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мероприятию</w:t>
            </w:r>
          </w:p>
        </w:tc>
        <w:tc>
          <w:tcPr>
            <w:tcW w:w="1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21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200696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10</w:t>
            </w: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60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EB6847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C46418" w:rsidRDefault="00C46418">
      <w:pPr>
        <w:rPr>
          <w:lang w:val="ru-RU"/>
        </w:rPr>
      </w:pPr>
    </w:p>
    <w:p w:rsidR="00C46418" w:rsidRDefault="00C46418">
      <w:pPr>
        <w:rPr>
          <w:lang w:val="ru-RU"/>
        </w:rPr>
      </w:pPr>
    </w:p>
    <w:p w:rsidR="00C46418" w:rsidRDefault="00C46418">
      <w:pPr>
        <w:rPr>
          <w:lang w:val="ru-RU"/>
        </w:rPr>
      </w:pPr>
    </w:p>
    <w:p w:rsidR="00C46418" w:rsidRPr="00E37B4F" w:rsidRDefault="00C46418">
      <w:pPr>
        <w:rPr>
          <w:lang w:val="ru-RU"/>
        </w:rPr>
      </w:pPr>
    </w:p>
    <w:tbl>
      <w:tblPr>
        <w:tblW w:w="15512" w:type="dxa"/>
        <w:tblLook w:val="00A0"/>
      </w:tblPr>
      <w:tblGrid>
        <w:gridCol w:w="3798"/>
        <w:gridCol w:w="367"/>
        <w:gridCol w:w="1241"/>
        <w:gridCol w:w="247"/>
        <w:gridCol w:w="1189"/>
        <w:gridCol w:w="201"/>
        <w:gridCol w:w="988"/>
        <w:gridCol w:w="1189"/>
        <w:gridCol w:w="1183"/>
        <w:gridCol w:w="6"/>
        <w:gridCol w:w="411"/>
        <w:gridCol w:w="706"/>
        <w:gridCol w:w="3750"/>
        <w:gridCol w:w="236"/>
      </w:tblGrid>
      <w:tr w:rsidR="00C46418" w:rsidRPr="001B7954" w:rsidTr="008363BC">
        <w:trPr>
          <w:gridAfter w:val="1"/>
          <w:wAfter w:w="236" w:type="dxa"/>
          <w:trHeight w:hRule="exact" w:val="425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0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Ф.И.О. проверяющего</w:t>
            </w:r>
          </w:p>
        </w:tc>
        <w:tc>
          <w:tcPr>
            <w:tcW w:w="163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общая сумма нарушений, тыс. руб.</w:t>
            </w:r>
          </w:p>
        </w:tc>
        <w:tc>
          <w:tcPr>
            <w:tcW w:w="21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устранено финансовых 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</w:t>
            </w: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шений, тыс. руб.</w:t>
            </w:r>
          </w:p>
        </w:tc>
        <w:tc>
          <w:tcPr>
            <w:tcW w:w="605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 нарушения</w:t>
            </w:r>
          </w:p>
        </w:tc>
      </w:tr>
      <w:tr w:rsidR="00C46418" w:rsidRPr="001B7954" w:rsidTr="008363BC">
        <w:trPr>
          <w:gridAfter w:val="1"/>
          <w:wAfter w:w="236" w:type="dxa"/>
          <w:trHeight w:hRule="exact" w:val="425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объекты проверок</w:t>
            </w:r>
          </w:p>
        </w:tc>
        <w:tc>
          <w:tcPr>
            <w:tcW w:w="160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/>
        </w:tc>
        <w:tc>
          <w:tcPr>
            <w:tcW w:w="163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/>
        </w:tc>
        <w:tc>
          <w:tcPr>
            <w:tcW w:w="21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/>
        </w:tc>
        <w:tc>
          <w:tcPr>
            <w:tcW w:w="6056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 w:rsidP="008363BC"/>
        </w:tc>
      </w:tr>
      <w:tr w:rsidR="00C46418" w:rsidRPr="00905B4A" w:rsidTr="00E37B4F">
        <w:trPr>
          <w:gridAfter w:val="1"/>
          <w:wAfter w:w="236" w:type="dxa"/>
          <w:trHeight w:hRule="exact" w:val="283"/>
        </w:trPr>
        <w:tc>
          <w:tcPr>
            <w:tcW w:w="1527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Заключение: Внешняя  проверка  Моломское  сельское  поселение Опаринского  района  Кировской  области  за  2013  год</w:t>
            </w:r>
          </w:p>
        </w:tc>
      </w:tr>
      <w:tr w:rsidR="00C46418" w:rsidRPr="00905B4A" w:rsidTr="00E37B4F">
        <w:trPr>
          <w:trHeight w:hRule="exact" w:val="16"/>
        </w:trPr>
        <w:tc>
          <w:tcPr>
            <w:tcW w:w="3798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6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24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4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41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70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750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</w:tr>
      <w:tr w:rsidR="00C46418" w:rsidRPr="00905B4A" w:rsidTr="00E37B4F">
        <w:trPr>
          <w:gridAfter w:val="1"/>
          <w:wAfter w:w="236" w:type="dxa"/>
          <w:trHeight w:hRule="exact" w:val="2076"/>
        </w:trPr>
        <w:tc>
          <w:tcPr>
            <w:tcW w:w="37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Моломское сельское поселение</w:t>
            </w:r>
          </w:p>
        </w:tc>
        <w:tc>
          <w:tcPr>
            <w:tcW w:w="160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Бартева Н.В.</w:t>
            </w:r>
          </w:p>
        </w:tc>
        <w:tc>
          <w:tcPr>
            <w:tcW w:w="16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21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200696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85</w:t>
            </w: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6056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lang w:val="ru-RU"/>
              </w:rPr>
            </w:pPr>
            <w:r w:rsidRPr="00EB68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Расхождения  плановых  назначений  главного администратора  бюджетных  средств Ф.№ 0503117  с уточненными  плановыми  назначениям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</w:t>
            </w:r>
            <w:r w:rsidRPr="00EB68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 с  решением Думы  от  17.12.2013 №17/02  о внесении изменений  и дополнений  в  решение  Моломской   Думы  "О бюджете Моломского сельского  поселения  на  2013 год  по  субсидии  на  64,9  тыс.руб., иным межбюджетным  трансфертам 20,8  тыс.руб.</w:t>
            </w:r>
          </w:p>
        </w:tc>
      </w:tr>
      <w:tr w:rsidR="00C46418" w:rsidRPr="001B7954" w:rsidTr="00E37B4F">
        <w:trPr>
          <w:gridAfter w:val="1"/>
          <w:wAfter w:w="236" w:type="dxa"/>
          <w:trHeight w:hRule="exact" w:val="283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мероприятию</w:t>
            </w:r>
          </w:p>
        </w:tc>
        <w:tc>
          <w:tcPr>
            <w:tcW w:w="1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21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200696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85</w:t>
            </w: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60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  <w:tr w:rsidR="00C46418" w:rsidRPr="00905B4A" w:rsidTr="00E37B4F">
        <w:trPr>
          <w:gridAfter w:val="1"/>
          <w:wAfter w:w="236" w:type="dxa"/>
          <w:trHeight w:hRule="exact" w:val="283"/>
        </w:trPr>
        <w:tc>
          <w:tcPr>
            <w:tcW w:w="1527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Заключение:Внешняя  проверка  Вазюкского  сельского  поселения  за  2013 год Опаринского  района  Кировской  области</w:t>
            </w:r>
          </w:p>
        </w:tc>
      </w:tr>
      <w:tr w:rsidR="00C46418" w:rsidRPr="00905B4A" w:rsidTr="00E37B4F">
        <w:trPr>
          <w:trHeight w:hRule="exact" w:val="16"/>
        </w:trPr>
        <w:tc>
          <w:tcPr>
            <w:tcW w:w="3798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6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24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4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41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70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750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</w:tr>
      <w:tr w:rsidR="00C46418" w:rsidRPr="00905B4A" w:rsidTr="00E37B4F">
        <w:trPr>
          <w:gridAfter w:val="1"/>
          <w:wAfter w:w="236" w:type="dxa"/>
          <w:trHeight w:hRule="exact" w:val="455"/>
        </w:trPr>
        <w:tc>
          <w:tcPr>
            <w:tcW w:w="37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Вазюкское  сельское  поселение  Опаринского  района</w:t>
            </w:r>
          </w:p>
        </w:tc>
        <w:tc>
          <w:tcPr>
            <w:tcW w:w="1608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Бартева Н.В.</w:t>
            </w:r>
          </w:p>
        </w:tc>
        <w:tc>
          <w:tcPr>
            <w:tcW w:w="16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21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200696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6056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EB6847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B68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Сверкой доходов по счету1.401.10. по  главной книге с ф.№0503117 и с ф. №0503121</w:t>
            </w:r>
          </w:p>
        </w:tc>
      </w:tr>
      <w:tr w:rsidR="00C46418" w:rsidRPr="001B7954" w:rsidTr="00E37B4F">
        <w:trPr>
          <w:gridAfter w:val="1"/>
          <w:wAfter w:w="236" w:type="dxa"/>
          <w:trHeight w:hRule="exact" w:val="581"/>
        </w:trPr>
        <w:tc>
          <w:tcPr>
            <w:tcW w:w="37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160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7E0DAC" w:rsidRDefault="00C46418">
            <w:pPr>
              <w:rPr>
                <w:lang w:val="ru-RU"/>
              </w:rPr>
            </w:pPr>
          </w:p>
        </w:tc>
        <w:tc>
          <w:tcPr>
            <w:tcW w:w="16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1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056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E2CDC" w:rsidRDefault="00C46418" w:rsidP="008363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B68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Нарушен  Порядок  внесения  изменения  в бюджетную  </w:t>
            </w:r>
            <w:r w:rsidRPr="009E2CDC">
              <w:rPr>
                <w:rFonts w:ascii="Times New Roman" w:hAnsi="Times New Roman"/>
                <w:color w:val="000000"/>
                <w:sz w:val="20"/>
                <w:szCs w:val="20"/>
              </w:rPr>
              <w:t>роспись</w:t>
            </w:r>
          </w:p>
        </w:tc>
      </w:tr>
      <w:tr w:rsidR="00C46418" w:rsidRPr="001B7954" w:rsidTr="00E37B4F">
        <w:trPr>
          <w:gridAfter w:val="1"/>
          <w:wAfter w:w="236" w:type="dxa"/>
          <w:trHeight w:hRule="exact" w:val="283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мероприятию</w:t>
            </w:r>
          </w:p>
        </w:tc>
        <w:tc>
          <w:tcPr>
            <w:tcW w:w="1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5,9</w:t>
            </w:r>
          </w:p>
        </w:tc>
        <w:tc>
          <w:tcPr>
            <w:tcW w:w="21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200696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5</w:t>
            </w: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60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  <w:tr w:rsidR="00C46418" w:rsidRPr="00905B4A" w:rsidTr="00E37B4F">
        <w:trPr>
          <w:gridAfter w:val="1"/>
          <w:wAfter w:w="236" w:type="dxa"/>
          <w:trHeight w:hRule="exact" w:val="283"/>
        </w:trPr>
        <w:tc>
          <w:tcPr>
            <w:tcW w:w="1527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Заключение:Внешняя  проверка  Заринского  сельского  поселения  за  2013 год Опаринского  района  Кировской  области</w:t>
            </w:r>
          </w:p>
        </w:tc>
      </w:tr>
      <w:tr w:rsidR="00C46418" w:rsidRPr="00905B4A" w:rsidTr="00E37B4F">
        <w:trPr>
          <w:trHeight w:hRule="exact" w:val="16"/>
        </w:trPr>
        <w:tc>
          <w:tcPr>
            <w:tcW w:w="3798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6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24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47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189" w:type="dxa"/>
            <w:gridSpan w:val="2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411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70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3750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236" w:type="dxa"/>
          </w:tcPr>
          <w:p w:rsidR="00C46418" w:rsidRPr="009108FE" w:rsidRDefault="00C46418">
            <w:pPr>
              <w:rPr>
                <w:lang w:val="ru-RU"/>
              </w:rPr>
            </w:pPr>
          </w:p>
        </w:tc>
      </w:tr>
      <w:tr w:rsidR="00C46418" w:rsidRPr="00905B4A" w:rsidTr="00E37B4F">
        <w:trPr>
          <w:gridAfter w:val="1"/>
          <w:wAfter w:w="236" w:type="dxa"/>
          <w:trHeight w:hRule="exact" w:val="665"/>
        </w:trPr>
        <w:tc>
          <w:tcPr>
            <w:tcW w:w="37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Заринское сельское поселение</w:t>
            </w:r>
          </w:p>
        </w:tc>
        <w:tc>
          <w:tcPr>
            <w:tcW w:w="160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Бартева Н.В.</w:t>
            </w:r>
          </w:p>
        </w:tc>
        <w:tc>
          <w:tcPr>
            <w:tcW w:w="16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154,1</w:t>
            </w:r>
          </w:p>
        </w:tc>
        <w:tc>
          <w:tcPr>
            <w:tcW w:w="21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200696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154</w:t>
            </w: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6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E37B4F" w:rsidRDefault="00C46418">
            <w:pPr>
              <w:rPr>
                <w:lang w:val="ru-RU"/>
              </w:rPr>
            </w:pPr>
            <w:r w:rsidRPr="00EB68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 отчете 0503127 гл.расп.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B684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бюджетных  средств не заполнены строки 450,500</w:t>
            </w:r>
          </w:p>
        </w:tc>
      </w:tr>
      <w:tr w:rsidR="00C46418" w:rsidRPr="001B7954" w:rsidTr="00E37B4F">
        <w:trPr>
          <w:gridAfter w:val="1"/>
          <w:wAfter w:w="236" w:type="dxa"/>
          <w:trHeight w:hRule="exact" w:val="283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Итого по мероприятию</w:t>
            </w:r>
          </w:p>
        </w:tc>
        <w:tc>
          <w:tcPr>
            <w:tcW w:w="1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154,1</w:t>
            </w:r>
          </w:p>
        </w:tc>
        <w:tc>
          <w:tcPr>
            <w:tcW w:w="21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200696" w:rsidRDefault="00C4641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154</w:t>
            </w: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60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  <w:tr w:rsidR="00C46418" w:rsidRPr="001B7954" w:rsidTr="00E37B4F">
        <w:trPr>
          <w:gridAfter w:val="1"/>
          <w:wAfter w:w="236" w:type="dxa"/>
          <w:trHeight w:hRule="exact" w:val="283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108F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 по Экспертно-аналитические мероприятия</w:t>
            </w:r>
          </w:p>
        </w:tc>
        <w:tc>
          <w:tcPr>
            <w:tcW w:w="1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9108FE" w:rsidRDefault="00C46418">
            <w:pPr>
              <w:rPr>
                <w:lang w:val="ru-RU"/>
              </w:rPr>
            </w:pPr>
          </w:p>
        </w:tc>
        <w:tc>
          <w:tcPr>
            <w:tcW w:w="1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8 481,3</w:t>
            </w:r>
          </w:p>
        </w:tc>
        <w:tc>
          <w:tcPr>
            <w:tcW w:w="21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1 600,3</w:t>
            </w:r>
          </w:p>
        </w:tc>
        <w:tc>
          <w:tcPr>
            <w:tcW w:w="60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  <w:tr w:rsidR="00C46418" w:rsidRPr="001B7954" w:rsidTr="00E37B4F">
        <w:trPr>
          <w:gridAfter w:val="1"/>
          <w:wAfter w:w="236" w:type="dxa"/>
          <w:trHeight w:hRule="exact" w:val="283"/>
        </w:trPr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  <w:tc>
          <w:tcPr>
            <w:tcW w:w="1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14 344,9</w:t>
            </w:r>
          </w:p>
        </w:tc>
        <w:tc>
          <w:tcPr>
            <w:tcW w:w="21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2 581,5</w:t>
            </w:r>
          </w:p>
        </w:tc>
        <w:tc>
          <w:tcPr>
            <w:tcW w:w="60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46418" w:rsidRPr="001B7954" w:rsidRDefault="00C46418"/>
        </w:tc>
      </w:tr>
      <w:tr w:rsidR="00C46418" w:rsidRPr="001B7954" w:rsidTr="00E37B4F">
        <w:trPr>
          <w:trHeight w:hRule="exact" w:val="814"/>
        </w:trPr>
        <w:tc>
          <w:tcPr>
            <w:tcW w:w="3798" w:type="dxa"/>
          </w:tcPr>
          <w:p w:rsidR="00C46418" w:rsidRDefault="00C46418">
            <w:pPr>
              <w:rPr>
                <w:lang w:val="ru-RU"/>
              </w:rPr>
            </w:pPr>
          </w:p>
          <w:p w:rsidR="00C46418" w:rsidRDefault="00C46418">
            <w:pPr>
              <w:rPr>
                <w:lang w:val="ru-RU"/>
              </w:rPr>
            </w:pPr>
          </w:p>
          <w:p w:rsidR="00C46418" w:rsidRDefault="00C46418">
            <w:pPr>
              <w:rPr>
                <w:lang w:val="ru-RU"/>
              </w:rPr>
            </w:pPr>
          </w:p>
          <w:p w:rsidR="00C46418" w:rsidRDefault="00C46418">
            <w:pPr>
              <w:rPr>
                <w:lang w:val="ru-RU"/>
              </w:rPr>
            </w:pPr>
          </w:p>
          <w:p w:rsidR="00C46418" w:rsidRPr="00E37B4F" w:rsidRDefault="00C46418">
            <w:pPr>
              <w:rPr>
                <w:lang w:val="ru-RU"/>
              </w:rPr>
            </w:pPr>
          </w:p>
        </w:tc>
        <w:tc>
          <w:tcPr>
            <w:tcW w:w="367" w:type="dxa"/>
          </w:tcPr>
          <w:p w:rsidR="00C46418" w:rsidRPr="001B7954" w:rsidRDefault="00C46418"/>
        </w:tc>
        <w:tc>
          <w:tcPr>
            <w:tcW w:w="1241" w:type="dxa"/>
          </w:tcPr>
          <w:p w:rsidR="00C46418" w:rsidRPr="001B7954" w:rsidRDefault="00C46418"/>
        </w:tc>
        <w:tc>
          <w:tcPr>
            <w:tcW w:w="247" w:type="dxa"/>
          </w:tcPr>
          <w:p w:rsidR="00C46418" w:rsidRPr="001B7954" w:rsidRDefault="00C46418"/>
        </w:tc>
        <w:tc>
          <w:tcPr>
            <w:tcW w:w="1189" w:type="dxa"/>
          </w:tcPr>
          <w:p w:rsidR="00C46418" w:rsidRPr="001B7954" w:rsidRDefault="00C46418"/>
        </w:tc>
        <w:tc>
          <w:tcPr>
            <w:tcW w:w="1189" w:type="dxa"/>
            <w:gridSpan w:val="2"/>
          </w:tcPr>
          <w:p w:rsidR="00C46418" w:rsidRPr="001B7954" w:rsidRDefault="00C46418"/>
        </w:tc>
        <w:tc>
          <w:tcPr>
            <w:tcW w:w="1189" w:type="dxa"/>
          </w:tcPr>
          <w:p w:rsidR="00C46418" w:rsidRPr="001B7954" w:rsidRDefault="00C46418"/>
        </w:tc>
        <w:tc>
          <w:tcPr>
            <w:tcW w:w="1189" w:type="dxa"/>
            <w:gridSpan w:val="2"/>
          </w:tcPr>
          <w:p w:rsidR="00C46418" w:rsidRPr="001B7954" w:rsidRDefault="00C46418"/>
        </w:tc>
        <w:tc>
          <w:tcPr>
            <w:tcW w:w="411" w:type="dxa"/>
          </w:tcPr>
          <w:p w:rsidR="00C46418" w:rsidRPr="001B7954" w:rsidRDefault="00C46418"/>
        </w:tc>
        <w:tc>
          <w:tcPr>
            <w:tcW w:w="706" w:type="dxa"/>
          </w:tcPr>
          <w:p w:rsidR="00C46418" w:rsidRPr="001B7954" w:rsidRDefault="00C46418"/>
        </w:tc>
        <w:tc>
          <w:tcPr>
            <w:tcW w:w="3750" w:type="dxa"/>
          </w:tcPr>
          <w:p w:rsidR="00C46418" w:rsidRPr="001B7954" w:rsidRDefault="00C46418"/>
        </w:tc>
        <w:tc>
          <w:tcPr>
            <w:tcW w:w="236" w:type="dxa"/>
          </w:tcPr>
          <w:p w:rsidR="00C46418" w:rsidRPr="001B7954" w:rsidRDefault="00C46418"/>
        </w:tc>
      </w:tr>
      <w:tr w:rsidR="00C46418" w:rsidRPr="001B7954" w:rsidTr="00E37B4F">
        <w:trPr>
          <w:trHeight w:hRule="exact" w:val="629"/>
        </w:trPr>
        <w:tc>
          <w:tcPr>
            <w:tcW w:w="3798" w:type="dxa"/>
          </w:tcPr>
          <w:p w:rsidR="00C46418" w:rsidRPr="001B7954" w:rsidRDefault="00C46418"/>
        </w:tc>
        <w:tc>
          <w:tcPr>
            <w:tcW w:w="367" w:type="dxa"/>
          </w:tcPr>
          <w:p w:rsidR="00C46418" w:rsidRPr="001B7954" w:rsidRDefault="00C46418"/>
        </w:tc>
        <w:tc>
          <w:tcPr>
            <w:tcW w:w="1488" w:type="dxa"/>
            <w:gridSpan w:val="2"/>
            <w:shd w:val="clear" w:color="000000" w:fill="FFFFFF"/>
          </w:tcPr>
          <w:p w:rsidR="00C46418" w:rsidRPr="009108FE" w:rsidRDefault="00C4641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Председатель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КСК</w:t>
            </w:r>
          </w:p>
        </w:tc>
        <w:tc>
          <w:tcPr>
            <w:tcW w:w="1189" w:type="dxa"/>
          </w:tcPr>
          <w:p w:rsidR="00C46418" w:rsidRPr="001B7954" w:rsidRDefault="00C46418"/>
        </w:tc>
        <w:tc>
          <w:tcPr>
            <w:tcW w:w="2378" w:type="dxa"/>
            <w:gridSpan w:val="3"/>
            <w:shd w:val="clear" w:color="000000" w:fill="FFFFFF"/>
          </w:tcPr>
          <w:p w:rsidR="00C46418" w:rsidRPr="001B7954" w:rsidRDefault="00C46418">
            <w:pPr>
              <w:spacing w:after="0" w:line="240" w:lineRule="auto"/>
              <w:rPr>
                <w:sz w:val="20"/>
                <w:szCs w:val="20"/>
              </w:rPr>
            </w:pPr>
            <w:r w:rsidRPr="001B7954">
              <w:rPr>
                <w:rFonts w:ascii="Times New Roman" w:hAnsi="Times New Roman"/>
                <w:color w:val="000000"/>
                <w:sz w:val="20"/>
                <w:szCs w:val="20"/>
              </w:rPr>
              <w:t>Блинов А.И.</w:t>
            </w:r>
          </w:p>
        </w:tc>
        <w:tc>
          <w:tcPr>
            <w:tcW w:w="1183" w:type="dxa"/>
          </w:tcPr>
          <w:p w:rsidR="00C46418" w:rsidRPr="001B7954" w:rsidRDefault="00C46418"/>
        </w:tc>
        <w:tc>
          <w:tcPr>
            <w:tcW w:w="417" w:type="dxa"/>
            <w:gridSpan w:val="2"/>
          </w:tcPr>
          <w:p w:rsidR="00C46418" w:rsidRPr="001B7954" w:rsidRDefault="00C46418"/>
        </w:tc>
        <w:tc>
          <w:tcPr>
            <w:tcW w:w="706" w:type="dxa"/>
          </w:tcPr>
          <w:p w:rsidR="00C46418" w:rsidRPr="001B7954" w:rsidRDefault="00C46418"/>
        </w:tc>
        <w:tc>
          <w:tcPr>
            <w:tcW w:w="3750" w:type="dxa"/>
          </w:tcPr>
          <w:p w:rsidR="00C46418" w:rsidRPr="001B7954" w:rsidRDefault="00C46418"/>
        </w:tc>
        <w:tc>
          <w:tcPr>
            <w:tcW w:w="236" w:type="dxa"/>
          </w:tcPr>
          <w:p w:rsidR="00C46418" w:rsidRPr="001B7954" w:rsidRDefault="00C46418"/>
        </w:tc>
      </w:tr>
    </w:tbl>
    <w:p w:rsidR="00C46418" w:rsidRDefault="00C46418"/>
    <w:sectPr w:rsidR="00C46418" w:rsidSect="009108FE">
      <w:pgSz w:w="16840" w:h="11907" w:orient="landscape" w:code="9"/>
      <w:pgMar w:top="567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453"/>
    <w:rsid w:val="0002418B"/>
    <w:rsid w:val="001B7954"/>
    <w:rsid w:val="001F0BC7"/>
    <w:rsid w:val="00200696"/>
    <w:rsid w:val="00243520"/>
    <w:rsid w:val="002B7126"/>
    <w:rsid w:val="0031583C"/>
    <w:rsid w:val="0049585A"/>
    <w:rsid w:val="007414AE"/>
    <w:rsid w:val="007E0DAC"/>
    <w:rsid w:val="0082123E"/>
    <w:rsid w:val="008363BC"/>
    <w:rsid w:val="00884DE7"/>
    <w:rsid w:val="00905B4A"/>
    <w:rsid w:val="009108FE"/>
    <w:rsid w:val="009118EC"/>
    <w:rsid w:val="009461BC"/>
    <w:rsid w:val="009E2CDC"/>
    <w:rsid w:val="00C46418"/>
    <w:rsid w:val="00C77FAA"/>
    <w:rsid w:val="00CC1908"/>
    <w:rsid w:val="00D31453"/>
    <w:rsid w:val="00E209E2"/>
    <w:rsid w:val="00E37B4F"/>
    <w:rsid w:val="00EB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4AE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3</Pages>
  <Words>965</Words>
  <Characters>5501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FastReport.NET</dc:creator>
  <cp:keywords/>
  <dc:description/>
  <cp:lastModifiedBy>Admin</cp:lastModifiedBy>
  <cp:revision>6</cp:revision>
  <cp:lastPrinted>2015-04-17T13:23:00Z</cp:lastPrinted>
  <dcterms:created xsi:type="dcterms:W3CDTF">2009-06-17T07:33:00Z</dcterms:created>
  <dcterms:modified xsi:type="dcterms:W3CDTF">2015-04-20T05:52:00Z</dcterms:modified>
</cp:coreProperties>
</file>