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C38E" w14:textId="77777777" w:rsidR="00B60C31" w:rsidRDefault="00B60C31" w:rsidP="00B60C31">
      <w:pPr>
        <w:ind w:firstLine="709"/>
        <w:jc w:val="both"/>
        <w:rPr>
          <w:b/>
          <w:bCs/>
        </w:rPr>
      </w:pPr>
    </w:p>
    <w:p w14:paraId="5F1C7D75" w14:textId="79A6E015" w:rsidR="00B60C31" w:rsidRDefault="00B60C31" w:rsidP="00B60C31">
      <w:pPr>
        <w:ind w:firstLine="709"/>
        <w:jc w:val="center"/>
        <w:rPr>
          <w:b/>
          <w:bCs/>
        </w:rPr>
      </w:pPr>
      <w:r>
        <w:rPr>
          <w:b/>
          <w:bCs/>
        </w:rPr>
        <w:t>ПОРЯДОК ПРОВЕДЕНИЯ КОНКУРСА</w:t>
      </w:r>
    </w:p>
    <w:p w14:paraId="731FA091" w14:textId="77777777" w:rsidR="00B60C31" w:rsidRDefault="00B60C31" w:rsidP="00B60C31">
      <w:pPr>
        <w:ind w:firstLine="709"/>
        <w:jc w:val="both"/>
        <w:rPr>
          <w:b/>
          <w:bCs/>
        </w:rPr>
      </w:pPr>
    </w:p>
    <w:p w14:paraId="79C685DB" w14:textId="1F5FC1DB" w:rsidR="00B60C31" w:rsidRDefault="00B60C31" w:rsidP="00B60C31">
      <w:pPr>
        <w:ind w:firstLine="709"/>
        <w:jc w:val="both"/>
        <w:rPr>
          <w:b/>
          <w:bCs/>
        </w:rPr>
      </w:pPr>
      <w:r w:rsidRPr="1291F8ED">
        <w:rPr>
          <w:b/>
          <w:bCs/>
        </w:rPr>
        <w:t>Результаты</w:t>
      </w:r>
      <w:r w:rsidRPr="1291F8ED">
        <w:rPr>
          <w:b/>
          <w:bCs/>
          <w:lang w:val="en-US"/>
        </w:rPr>
        <w:t> </w:t>
      </w:r>
      <w:r w:rsidRPr="1291F8ED">
        <w:rPr>
          <w:b/>
          <w:bCs/>
        </w:rPr>
        <w:t>предоставления</w:t>
      </w:r>
      <w:r w:rsidRPr="1291F8ED">
        <w:rPr>
          <w:b/>
          <w:bCs/>
          <w:lang w:val="en-US"/>
        </w:rPr>
        <w:t> </w:t>
      </w:r>
      <w:r w:rsidRPr="1291F8ED">
        <w:rPr>
          <w:b/>
          <w:bCs/>
        </w:rPr>
        <w:t>гранта:</w:t>
      </w:r>
      <w:r w:rsidRPr="1291F8ED">
        <w:rPr>
          <w:b/>
          <w:bCs/>
          <w:lang w:val="en-US"/>
        </w:rPr>
        <w:t> </w:t>
      </w:r>
    </w:p>
    <w:p w14:paraId="500A0E61" w14:textId="77777777" w:rsidR="00B60C31" w:rsidRPr="0097133F" w:rsidRDefault="00B60C31" w:rsidP="00B60C31">
      <w:pPr>
        <w:ind w:firstLine="709"/>
        <w:jc w:val="both"/>
      </w:pPr>
      <w:r w:rsidRPr="00E35E89">
        <w:t>количество</w:t>
      </w:r>
      <w:r w:rsidRPr="00E35E89">
        <w:rPr>
          <w:lang w:val="en-US"/>
        </w:rPr>
        <w:t> </w:t>
      </w:r>
      <w:r w:rsidRPr="00E35E89">
        <w:t>принятых новых </w:t>
      </w:r>
      <w:r>
        <w:t>по</w:t>
      </w:r>
      <w:r w:rsidRPr="0097133F">
        <w:t>стоянных работников, по которым представлены персонифицированные сведения о физических лицах в органы Федеральной налоговой службы;</w:t>
      </w:r>
    </w:p>
    <w:p w14:paraId="2CD687C4" w14:textId="77777777" w:rsidR="00B60C31" w:rsidRPr="001644D0" w:rsidRDefault="00B60C31" w:rsidP="00B60C31">
      <w:pPr>
        <w:pStyle w:val="a3"/>
        <w:spacing w:line="240" w:lineRule="auto"/>
        <w:ind w:firstLine="709"/>
        <w:jc w:val="both"/>
      </w:pPr>
      <w:r w:rsidRPr="001644D0">
        <w:t>объем производства и реализации сельскохозяйственной продукции, выраженный в натуральных или денежных показателях.</w:t>
      </w:r>
    </w:p>
    <w:p w14:paraId="3D232C97" w14:textId="77777777" w:rsidR="00B60C31" w:rsidRPr="00997EF9" w:rsidRDefault="00B60C31" w:rsidP="00B60C31">
      <w:pPr>
        <w:ind w:firstLine="709"/>
        <w:jc w:val="both"/>
        <w:rPr>
          <w:color w:val="000000" w:themeColor="text1"/>
        </w:rPr>
      </w:pPr>
      <w:r w:rsidRPr="1291F8ED">
        <w:rPr>
          <w:b/>
          <w:bCs/>
        </w:rPr>
        <w:t>Отбор будет проводиться на портале</w:t>
      </w:r>
      <w:r>
        <w:t xml:space="preserve"> предоставления мер финансовой государственной поддержки в системе «Электронный бюджет» по ссылке: </w:t>
      </w:r>
      <w:r w:rsidRPr="00997EF9">
        <w:rPr>
          <w:color w:val="000000" w:themeColor="text1"/>
        </w:rPr>
        <w:t>https://promote.budget.gov.ru/.</w:t>
      </w:r>
    </w:p>
    <w:p w14:paraId="09727427" w14:textId="77777777" w:rsidR="00B60C31" w:rsidRPr="009C0514" w:rsidRDefault="00B60C31" w:rsidP="00B60C31">
      <w:pPr>
        <w:pStyle w:val="1"/>
        <w:ind w:firstLine="709"/>
        <w:jc w:val="both"/>
        <w:rPr>
          <w:b/>
        </w:rPr>
      </w:pPr>
      <w:r w:rsidRPr="009C0514">
        <w:rPr>
          <w:b/>
        </w:rPr>
        <w:t>Требования к участникам конкурса:</w:t>
      </w:r>
    </w:p>
    <w:p w14:paraId="06DEA0BD" w14:textId="77777777" w:rsidR="00B60C31" w:rsidRPr="001644D0" w:rsidRDefault="00B60C31" w:rsidP="00B60C31">
      <w:pPr>
        <w:pStyle w:val="a3"/>
        <w:spacing w:line="240" w:lineRule="auto"/>
        <w:ind w:firstLine="709"/>
        <w:jc w:val="both"/>
      </w:pPr>
      <w:r w:rsidRPr="001644D0">
        <w:t>В конкурсе могут принимать участие заявители, отвечающие одновременно следующим требованиям:</w:t>
      </w:r>
    </w:p>
    <w:p w14:paraId="25C9185A" w14:textId="77777777" w:rsidR="00B60C31" w:rsidRPr="001644D0" w:rsidRDefault="00B60C31" w:rsidP="00B60C31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1644D0">
        <w:rPr>
          <w:sz w:val="28"/>
        </w:rPr>
        <w:t>Зарегистрированные в установленном порядке на сельской территории или на территории сельской агломерации Кировской области в текущем финансовом году (кроме граждан Российской Федерации, не осуществивших государственную регистрацию крестьянского (фермерского) хозяйства или не зарегистрировавшихся в качестве индивидуального предпринимателя).</w:t>
      </w:r>
    </w:p>
    <w:p w14:paraId="2EB7F62F" w14:textId="77777777" w:rsidR="00B60C31" w:rsidRPr="001644D0" w:rsidRDefault="00B60C31" w:rsidP="00B60C31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1644D0">
        <w:rPr>
          <w:sz w:val="28"/>
        </w:rPr>
        <w:t>Имеющие бизнес-план по одному из направлений деятельности, составленный по форме, утвержденной правовым актом министерства.</w:t>
      </w:r>
    </w:p>
    <w:p w14:paraId="626C3978" w14:textId="77777777" w:rsidR="00B60C31" w:rsidRPr="001644D0" w:rsidRDefault="00B60C31" w:rsidP="00B60C31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1644D0">
        <w:rPr>
          <w:sz w:val="28"/>
        </w:rPr>
        <w:t>Не являющиеся и ранее не являвшиеся получателями средств финансовой поддержки, в том числе на основании иных нормативных правовых актов Кировской области (за исключением социальных выплат и выплат на организацию начального этапа предпринимательской деятельности, субсидий</w:t>
      </w:r>
      <w:r>
        <w:rPr>
          <w:sz w:val="28"/>
        </w:rPr>
        <w:t>, предоставляемых гражданам, ведущим личные подсобные хозяйства, в соответствии с приложением № 8 к Государственной программе развития сельского хозяйства), субсидий</w:t>
      </w:r>
      <w:r w:rsidRPr="001644D0">
        <w:rPr>
          <w:sz w:val="28"/>
        </w:rPr>
        <w:t xml:space="preserve"> или грантов, в том числе гранта на поддержку начинающего фермера, по состоянию на 1-е число месяца подачи заявки.</w:t>
      </w:r>
    </w:p>
    <w:p w14:paraId="6CE5ACF9" w14:textId="77777777" w:rsidR="00B60C31" w:rsidRPr="001644D0" w:rsidRDefault="00B60C31" w:rsidP="00B60C31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1291F8ED">
        <w:rPr>
          <w:sz w:val="28"/>
          <w:szCs w:val="28"/>
        </w:rPr>
        <w:t>Не являющиеся по состоянию на дату рассмотрения заявки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</w:t>
      </w:r>
    </w:p>
    <w:p w14:paraId="4229BA61" w14:textId="77777777" w:rsidR="00B60C31" w:rsidRPr="001644D0" w:rsidRDefault="00B60C31" w:rsidP="00B60C31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1644D0">
        <w:rPr>
          <w:sz w:val="28"/>
        </w:rPr>
        <w:t>Не находящиеся на дату рассмотрения заявки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55DFE0B2" w14:textId="77777777" w:rsidR="00B60C31" w:rsidRPr="001644D0" w:rsidRDefault="00B60C31" w:rsidP="00B60C31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1644D0">
        <w:rPr>
          <w:sz w:val="28"/>
        </w:rPr>
        <w:lastRenderedPageBreak/>
        <w:t>Не находящиеся на дату рассмотрения заявки в составляемых в 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08BBF51E" w14:textId="77777777" w:rsidR="00B60C31" w:rsidRPr="001644D0" w:rsidRDefault="00B60C31" w:rsidP="00B60C31">
      <w:pPr>
        <w:pStyle w:val="a5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ind w:firstLine="709"/>
        <w:contextualSpacing w:val="0"/>
        <w:jc w:val="both"/>
        <w:rPr>
          <w:sz w:val="28"/>
        </w:rPr>
      </w:pPr>
      <w:r w:rsidRPr="001644D0">
        <w:rPr>
          <w:sz w:val="28"/>
        </w:rPr>
        <w:t>Не получающие на дату рассмотрения заявки средства из областного бюджета на основании иных нормативных правовых актов Правительства Кировской области на цели, указанные в пункте 1.2 Порядка.</w:t>
      </w:r>
    </w:p>
    <w:p w14:paraId="2DB73B51" w14:textId="77777777" w:rsidR="00B60C31" w:rsidRPr="001644D0" w:rsidRDefault="00B60C31" w:rsidP="00B60C31">
      <w:pPr>
        <w:pStyle w:val="a5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ind w:firstLine="709"/>
        <w:contextualSpacing w:val="0"/>
        <w:jc w:val="both"/>
        <w:rPr>
          <w:sz w:val="28"/>
        </w:rPr>
      </w:pPr>
      <w:r w:rsidRPr="001644D0">
        <w:rPr>
          <w:sz w:val="28"/>
        </w:rPr>
        <w:t>Не являющиеся на дату рассмотрения заявки иностранным агентом в соответствии с Федеральным законом от 14.07.2022 № 255-ФЗ «О контроле за деятельностью лиц, находящихся под иностранным влиянием».</w:t>
      </w:r>
    </w:p>
    <w:p w14:paraId="696B6DD6" w14:textId="77777777" w:rsidR="00B60C31" w:rsidRPr="001644D0" w:rsidRDefault="00B60C31" w:rsidP="00B60C31">
      <w:pPr>
        <w:pStyle w:val="a5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ind w:left="0" w:firstLine="854"/>
        <w:contextualSpacing w:val="0"/>
        <w:jc w:val="both"/>
        <w:rPr>
          <w:sz w:val="28"/>
        </w:rPr>
      </w:pPr>
      <w:r w:rsidRPr="001644D0">
        <w:rPr>
          <w:sz w:val="28"/>
        </w:rPr>
        <w:t>Не имеющие на дату рассмотрения заявки просроченной задолженности по возврату в областной бюджет иных субсидий, бюджетных инвестиций, предоставленных в том числе в соответствии с иными нормативными правовыми актами Правительства Кировской области, а также иной просроченной (неурегулированной) задолженности по денежным обязательствам перед областным бюджетом.</w:t>
      </w:r>
    </w:p>
    <w:p w14:paraId="59619BA8" w14:textId="77777777" w:rsidR="00B60C31" w:rsidRPr="001644D0" w:rsidRDefault="00B60C31" w:rsidP="00B60C31">
      <w:pPr>
        <w:pStyle w:val="a5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ind w:left="0" w:firstLine="854"/>
        <w:contextualSpacing w:val="0"/>
        <w:jc w:val="both"/>
        <w:rPr>
          <w:sz w:val="28"/>
        </w:rPr>
      </w:pPr>
      <w:r w:rsidRPr="001644D0">
        <w:rPr>
          <w:sz w:val="28"/>
        </w:rPr>
        <w:t>Не находящиеся на дату рассмотрения заявки в процессе реорганизации (за исключением реорганизации в форме присоединения к заявителю – юридическому лицу, с которым заключается соглашение, другого юридического лица), ликвидации, в отношении которых не введена процедура банкротства, деятельность не приостановлена в порядке, предусмотренном законодательством Российской Федерации (для крестьянских (фермерских) хозяйств – юридических лиц), либо не прекратившие деятельность в качестве индивидуального предпринимателя (для индивидуальных предпринимателей – глав крестьянских (фермерских) хозяйств).</w:t>
      </w:r>
    </w:p>
    <w:p w14:paraId="109D71F9" w14:textId="77777777" w:rsidR="00B60C31" w:rsidRPr="001644D0" w:rsidRDefault="00B60C31" w:rsidP="00B60C31">
      <w:pPr>
        <w:pStyle w:val="a5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ind w:left="0" w:firstLine="854"/>
        <w:contextualSpacing w:val="0"/>
        <w:jc w:val="both"/>
        <w:rPr>
          <w:sz w:val="28"/>
        </w:rPr>
      </w:pPr>
      <w:r>
        <w:rPr>
          <w:sz w:val="28"/>
        </w:rPr>
        <w:t xml:space="preserve">Не </w:t>
      </w:r>
      <w:r w:rsidRPr="001644D0">
        <w:rPr>
          <w:sz w:val="28"/>
        </w:rPr>
        <w:t>имеющие на дату рассмотрения заявки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– юридического лица либо заявителе – индивидуальном предпринимателе в реестре дисквалифицированных лиц.</w:t>
      </w:r>
    </w:p>
    <w:p w14:paraId="032A0D31" w14:textId="77777777" w:rsidR="00B60C31" w:rsidRPr="001644D0" w:rsidRDefault="00B60C31" w:rsidP="00B60C31">
      <w:pPr>
        <w:pStyle w:val="a5"/>
        <w:widowControl w:val="0"/>
        <w:numPr>
          <w:ilvl w:val="0"/>
          <w:numId w:val="4"/>
        </w:numPr>
        <w:tabs>
          <w:tab w:val="left" w:pos="1330"/>
        </w:tabs>
        <w:autoSpaceDE w:val="0"/>
        <w:autoSpaceDN w:val="0"/>
        <w:ind w:left="0" w:firstLine="854"/>
        <w:contextualSpacing w:val="0"/>
        <w:jc w:val="both"/>
        <w:rPr>
          <w:sz w:val="28"/>
        </w:rPr>
      </w:pPr>
      <w:r w:rsidRPr="001644D0">
        <w:rPr>
          <w:sz w:val="28"/>
        </w:rPr>
        <w:t>Не имеющие на едином налоговом счете задолженности по уплате налогов, сборов и страховых взносов в бюджеты бюджетной системы Российской Федерации в сумме, превышающей 10 тыс. рублей, по состоянию на дату формирования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но не ранее 1-го числа месяца подачи заявки.</w:t>
      </w:r>
    </w:p>
    <w:p w14:paraId="7F48B8F5" w14:textId="77777777" w:rsidR="00B60C31" w:rsidRPr="001644D0" w:rsidRDefault="00B60C31" w:rsidP="00B60C31">
      <w:pPr>
        <w:pStyle w:val="a5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ind w:left="0" w:firstLine="854"/>
        <w:contextualSpacing w:val="0"/>
        <w:jc w:val="both"/>
        <w:rPr>
          <w:sz w:val="28"/>
        </w:rPr>
      </w:pPr>
      <w:r w:rsidRPr="001644D0">
        <w:rPr>
          <w:sz w:val="28"/>
        </w:rPr>
        <w:t>Давшие согласие на передачу и обработку своих персональных данных в соответствии с законодательством Российской Федерации.</w:t>
      </w:r>
    </w:p>
    <w:p w14:paraId="23EC9CFF" w14:textId="77777777" w:rsidR="00B60C31" w:rsidRPr="001644D0" w:rsidRDefault="00B60C31" w:rsidP="00B60C31">
      <w:pPr>
        <w:pStyle w:val="a3"/>
        <w:spacing w:line="240" w:lineRule="auto"/>
        <w:ind w:firstLine="854"/>
        <w:jc w:val="both"/>
      </w:pPr>
      <w:r w:rsidRPr="001644D0">
        <w:t>Обязующиеся:</w:t>
      </w:r>
    </w:p>
    <w:p w14:paraId="474FB522" w14:textId="77777777" w:rsidR="00B60C31" w:rsidRPr="001644D0" w:rsidRDefault="00B60C31" w:rsidP="00B60C31">
      <w:pPr>
        <w:pStyle w:val="a5"/>
        <w:widowControl w:val="0"/>
        <w:numPr>
          <w:ilvl w:val="0"/>
          <w:numId w:val="3"/>
        </w:numPr>
        <w:tabs>
          <w:tab w:val="left" w:pos="1306"/>
        </w:tabs>
        <w:autoSpaceDE w:val="0"/>
        <w:autoSpaceDN w:val="0"/>
        <w:ind w:left="0" w:firstLine="854"/>
        <w:contextualSpacing w:val="0"/>
        <w:jc w:val="both"/>
        <w:rPr>
          <w:sz w:val="28"/>
        </w:rPr>
      </w:pPr>
      <w:r w:rsidRPr="001644D0">
        <w:rPr>
          <w:sz w:val="28"/>
        </w:rPr>
        <w:lastRenderedPageBreak/>
        <w:t>В течение не более 30 календарных дней после объявления победителями конкурса осуществить государственную регистрацию крестьянского (фермерского) хозяйства, отвечающего условиям, указанным в абзаце втором пункта 1.3 Порядка, или зарегистрироваться в качестве индивидуального предпринимателя, отвечающего условиям, указанным в абзаце втором пункта 1.3 Порядка, в органах Федеральной налоговой службы (для граждан Российской Федерации, не осуществивших государственную регистрацию крестьянского (фермерского) хозяйства или не зарегистрировавшихся в качестве индивидуального предпринимателя).</w:t>
      </w:r>
    </w:p>
    <w:p w14:paraId="57E4B2AA" w14:textId="77777777" w:rsidR="00B60C31" w:rsidRPr="001644D0" w:rsidRDefault="00B60C31" w:rsidP="00B60C31">
      <w:pPr>
        <w:pStyle w:val="a5"/>
        <w:widowControl w:val="0"/>
        <w:numPr>
          <w:ilvl w:val="0"/>
          <w:numId w:val="3"/>
        </w:numPr>
        <w:tabs>
          <w:tab w:val="left" w:pos="1178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1644D0">
        <w:rPr>
          <w:sz w:val="28"/>
        </w:rPr>
        <w:t>При направлении части средств гранта на формирование неделимого фонда кооператива вступить в кооператив после государственной регистрации крестьянского (фермерского) хозяйства или индивидуального предпринимателя в органах Федеральной налоговой службы, но не позднее даты предоставления гранта (для граждан Российской Федерации, не осуществивших государственную регистрацию крестьянского (фермерского) хозяйства или не зарегистрировавшихся в качестве индивидуального предпринимателя).</w:t>
      </w:r>
    </w:p>
    <w:p w14:paraId="7BA71160" w14:textId="77777777" w:rsidR="00B60C31" w:rsidRPr="001644D0" w:rsidRDefault="00B60C31" w:rsidP="00B60C31">
      <w:pPr>
        <w:pStyle w:val="a3"/>
        <w:spacing w:line="240" w:lineRule="auto"/>
        <w:ind w:firstLine="709"/>
        <w:jc w:val="both"/>
      </w:pPr>
      <w:r w:rsidRPr="0058352E">
        <w:rPr>
          <w:b/>
        </w:rPr>
        <w:t>Категории получателей грантов и критерии оценки заявок:</w:t>
      </w:r>
      <w:r w:rsidRPr="001644D0">
        <w:t xml:space="preserve"> гранты </w:t>
      </w:r>
      <w:r>
        <w:t>«</w:t>
      </w:r>
      <w:proofErr w:type="spellStart"/>
      <w:r w:rsidRPr="001644D0">
        <w:t>Агростартап</w:t>
      </w:r>
      <w:proofErr w:type="spellEnd"/>
      <w:r>
        <w:t>»</w:t>
      </w:r>
      <w:r w:rsidRPr="001644D0">
        <w:t xml:space="preserve"> из областного бюджета на создание и (или) развитие хозяйств (далее </w:t>
      </w:r>
      <w:r>
        <w:t>–</w:t>
      </w:r>
      <w:r w:rsidRPr="001644D0">
        <w:t xml:space="preserve"> гранты) предоставляются победителям конкурса по отбору заявителей для предоставления грантов </w:t>
      </w:r>
      <w:r>
        <w:t>«</w:t>
      </w:r>
      <w:proofErr w:type="spellStart"/>
      <w:r w:rsidRPr="001644D0">
        <w:t>Агростартап</w:t>
      </w:r>
      <w:proofErr w:type="spellEnd"/>
      <w:r>
        <w:t>»</w:t>
      </w:r>
      <w:r w:rsidRPr="001644D0">
        <w:t xml:space="preserve"> из областного бюджета на создание и (или) развитие хозяйств (далее </w:t>
      </w:r>
      <w:r>
        <w:t>–</w:t>
      </w:r>
      <w:r w:rsidRPr="001644D0">
        <w:t xml:space="preserve"> конкурс), относящимся к одной из следующих категорий:</w:t>
      </w:r>
    </w:p>
    <w:p w14:paraId="5352861C" w14:textId="77777777" w:rsidR="00B60C31" w:rsidRPr="001644D0" w:rsidRDefault="00B60C31" w:rsidP="00B60C31">
      <w:pPr>
        <w:pStyle w:val="a3"/>
        <w:spacing w:line="240" w:lineRule="auto"/>
        <w:ind w:firstLine="709"/>
        <w:jc w:val="both"/>
      </w:pPr>
      <w:r w:rsidRPr="001644D0">
        <w:t xml:space="preserve">крестьянские (фермерские) хозяйства, соответствующие требованиям Федерального закона от 11.06.2003 </w:t>
      </w:r>
      <w:r>
        <w:t>№</w:t>
      </w:r>
      <w:r w:rsidRPr="001644D0">
        <w:t xml:space="preserve"> 74-ФЗ </w:t>
      </w:r>
      <w:r>
        <w:t>«</w:t>
      </w:r>
      <w:r w:rsidRPr="001644D0">
        <w:t>О крестьянском (фермерском) хозяйстве</w:t>
      </w:r>
      <w:r>
        <w:t>»</w:t>
      </w:r>
      <w:r w:rsidRPr="001644D0">
        <w:t>;</w:t>
      </w:r>
    </w:p>
    <w:p w14:paraId="1FEFD24A" w14:textId="77777777" w:rsidR="00B60C31" w:rsidRPr="001644D0" w:rsidRDefault="00B60C31" w:rsidP="00B60C31">
      <w:pPr>
        <w:pStyle w:val="a3"/>
        <w:spacing w:line="240" w:lineRule="auto"/>
        <w:ind w:firstLine="709"/>
        <w:jc w:val="both"/>
      </w:pPr>
      <w:r w:rsidRPr="001644D0">
        <w:t>крестьянские (фермерские) хозяйства, созданные в качестве юридического лица.</w:t>
      </w:r>
    </w:p>
    <w:p w14:paraId="4E632CDC" w14:textId="77777777" w:rsidR="00B60C31" w:rsidRPr="001644D0" w:rsidRDefault="00B60C31" w:rsidP="00B60C31">
      <w:pPr>
        <w:pStyle w:val="a3"/>
        <w:spacing w:line="240" w:lineRule="auto"/>
        <w:ind w:firstLine="709"/>
        <w:jc w:val="both"/>
      </w:pPr>
      <w:r w:rsidRPr="001644D0">
        <w:t>Критерии оценки заявителей представлены в приложении № 1</w:t>
      </w:r>
      <w:r>
        <w:t xml:space="preserve"> к Порядку</w:t>
      </w:r>
      <w:r w:rsidRPr="001644D0">
        <w:t>.</w:t>
      </w:r>
    </w:p>
    <w:p w14:paraId="4DBCD4CE" w14:textId="77777777" w:rsidR="00B60C31" w:rsidRPr="0058352E" w:rsidRDefault="00B60C31" w:rsidP="00B60C31">
      <w:pPr>
        <w:pStyle w:val="1"/>
        <w:ind w:firstLine="709"/>
        <w:jc w:val="both"/>
        <w:rPr>
          <w:b/>
        </w:rPr>
      </w:pPr>
      <w:r w:rsidRPr="0058352E">
        <w:rPr>
          <w:b/>
        </w:rPr>
        <w:t>Порядок подачи заявок и перечень документов на участие в конкурсе:</w:t>
      </w:r>
    </w:p>
    <w:p w14:paraId="603CB75A" w14:textId="77777777" w:rsidR="00B60C31" w:rsidRPr="001644D0" w:rsidRDefault="00B60C31" w:rsidP="00B60C31">
      <w:pPr>
        <w:pStyle w:val="a3"/>
        <w:spacing w:line="240" w:lineRule="auto"/>
        <w:ind w:firstLine="709"/>
        <w:jc w:val="both"/>
      </w:pPr>
      <w:r>
        <w:t>Конкурс проводится в системе «Электронный бюджет». 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1452F3B4" w14:textId="77777777" w:rsidR="00B60C31" w:rsidRPr="001644D0" w:rsidRDefault="00B60C31" w:rsidP="00B60C31">
      <w:pPr>
        <w:pStyle w:val="a3"/>
        <w:spacing w:line="240" w:lineRule="auto"/>
        <w:ind w:firstLine="709"/>
        <w:jc w:val="both"/>
      </w:pPr>
      <w:r>
        <w:t>Взаимодействие министерства и конкурсной комиссии с заявителями осуществляется с использованием документов в электронной форме в системе «Электронный бюджет».</w:t>
      </w:r>
    </w:p>
    <w:p w14:paraId="4D5C0B78" w14:textId="77777777" w:rsidR="00B60C31" w:rsidRPr="001644D0" w:rsidRDefault="00B60C31" w:rsidP="00B60C31">
      <w:pPr>
        <w:pStyle w:val="a3"/>
        <w:spacing w:line="240" w:lineRule="auto"/>
        <w:ind w:firstLine="709"/>
        <w:jc w:val="both"/>
      </w:pPr>
      <w:r>
        <w:t xml:space="preserve">Для участия в конкурсе заявитель не позднее 30 календарных дней, следующих за днем размещения объявления о проведении конкурса, формирует заявку в электронной форме посредством заполнения </w:t>
      </w:r>
      <w:r>
        <w:lastRenderedPageBreak/>
        <w:t>соответствующих экранных форм веб-интерфейса системы «Электронный бюджет» и представляет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сканирования), указанных в объявлении о проведении конкурса.</w:t>
      </w:r>
    </w:p>
    <w:p w14:paraId="5F30D495" w14:textId="77777777" w:rsidR="00B60C31" w:rsidRPr="001644D0" w:rsidRDefault="00B60C31" w:rsidP="00B60C31">
      <w:pPr>
        <w:pStyle w:val="a3"/>
        <w:spacing w:line="240" w:lineRule="auto"/>
        <w:ind w:firstLine="709"/>
        <w:jc w:val="both"/>
      </w:pPr>
      <w:r>
        <w:t xml:space="preserve">К заявке прилагаются следующие </w:t>
      </w:r>
      <w:r w:rsidRPr="00FA1B87">
        <w:rPr>
          <w:bCs/>
        </w:rPr>
        <w:t>документы</w:t>
      </w:r>
      <w:r>
        <w:t>:</w:t>
      </w:r>
    </w:p>
    <w:p w14:paraId="6F5837BC" w14:textId="77777777" w:rsidR="00B60C31" w:rsidRPr="00B75005" w:rsidRDefault="00B60C31" w:rsidP="00B60C31">
      <w:pPr>
        <w:pStyle w:val="a5"/>
        <w:widowControl w:val="0"/>
        <w:numPr>
          <w:ilvl w:val="0"/>
          <w:numId w:val="2"/>
        </w:numPr>
        <w:tabs>
          <w:tab w:val="left" w:pos="1165"/>
        </w:tabs>
        <w:autoSpaceDE w:val="0"/>
        <w:autoSpaceDN w:val="0"/>
        <w:ind w:left="0" w:firstLine="709"/>
        <w:contextualSpacing w:val="0"/>
        <w:jc w:val="both"/>
        <w:rPr>
          <w:spacing w:val="-2"/>
          <w:sz w:val="28"/>
        </w:rPr>
      </w:pPr>
      <w:r w:rsidRPr="00B75005">
        <w:rPr>
          <w:spacing w:val="-2"/>
          <w:sz w:val="28"/>
        </w:rPr>
        <w:t>Заявление на участие в конкурсе по прилагаемой форме (приложение</w:t>
      </w:r>
    </w:p>
    <w:p w14:paraId="265F1ECF" w14:textId="77777777" w:rsidR="00B60C31" w:rsidRPr="00B75005" w:rsidRDefault="00B60C31" w:rsidP="00B60C31">
      <w:pPr>
        <w:pStyle w:val="a3"/>
        <w:spacing w:line="240" w:lineRule="auto"/>
        <w:jc w:val="both"/>
        <w:rPr>
          <w:spacing w:val="-2"/>
        </w:rPr>
      </w:pPr>
      <w:r w:rsidRPr="00B75005">
        <w:rPr>
          <w:spacing w:val="-2"/>
        </w:rPr>
        <w:t>№ 3) содержащее информацию о заявителе, о предлагаемых заявителем значениях результатов предоставления гранта и размере запрашиваемого гранта, согласие на публикацию (размещение) в информационно- телекоммуникационной сети «Интернет» информации о заявителе, о подаваемом им заявлении на участие в конкурсе, иной информации о заявителе, связанной с участием в конкурсе, а также согласие на обработку персональных данных.</w:t>
      </w:r>
    </w:p>
    <w:p w14:paraId="2A2DBA40" w14:textId="77777777" w:rsidR="00B60C31" w:rsidRPr="001644D0" w:rsidRDefault="00B60C31" w:rsidP="00B60C31">
      <w:pPr>
        <w:pStyle w:val="a5"/>
        <w:widowControl w:val="0"/>
        <w:numPr>
          <w:ilvl w:val="0"/>
          <w:numId w:val="2"/>
        </w:numPr>
        <w:tabs>
          <w:tab w:val="left" w:pos="1467"/>
        </w:tabs>
        <w:autoSpaceDE w:val="0"/>
        <w:autoSpaceDN w:val="0"/>
        <w:ind w:left="145" w:firstLine="709"/>
        <w:contextualSpacing w:val="0"/>
        <w:jc w:val="both"/>
        <w:rPr>
          <w:sz w:val="28"/>
        </w:rPr>
      </w:pPr>
      <w:r w:rsidRPr="001644D0">
        <w:rPr>
          <w:sz w:val="28"/>
        </w:rPr>
        <w:t>Бизнес-план, утвержденный заявителем, по прилагаемой форме (приложение № 4).</w:t>
      </w:r>
    </w:p>
    <w:p w14:paraId="374EF4EE" w14:textId="77777777" w:rsidR="00B60C31" w:rsidRPr="001644D0" w:rsidRDefault="00B60C31" w:rsidP="00B60C31">
      <w:pPr>
        <w:pStyle w:val="a5"/>
        <w:widowControl w:val="0"/>
        <w:numPr>
          <w:ilvl w:val="0"/>
          <w:numId w:val="2"/>
        </w:numPr>
        <w:tabs>
          <w:tab w:val="left" w:pos="1154"/>
        </w:tabs>
        <w:autoSpaceDE w:val="0"/>
        <w:autoSpaceDN w:val="0"/>
        <w:ind w:left="145" w:firstLine="709"/>
        <w:jc w:val="both"/>
        <w:rPr>
          <w:sz w:val="28"/>
          <w:szCs w:val="28"/>
        </w:rPr>
      </w:pPr>
      <w:r w:rsidRPr="1291F8ED">
        <w:rPr>
          <w:sz w:val="28"/>
          <w:szCs w:val="28"/>
        </w:rPr>
        <w:t>Копия соглашения о создании крестьянского (фермерского) хозяйства, заверенная главой крестьянского (фермерского) хозяйства (при создании крестьянского (фермерского) хозяйства более чем одним гражданином) (в случае, если заявителем является крестьянское (фермерское) хозяйство).</w:t>
      </w:r>
    </w:p>
    <w:p w14:paraId="6B171378" w14:textId="77777777" w:rsidR="00B60C31" w:rsidRPr="001644D0" w:rsidRDefault="00B60C31" w:rsidP="00B60C31">
      <w:pPr>
        <w:pStyle w:val="a5"/>
        <w:widowControl w:val="0"/>
        <w:numPr>
          <w:ilvl w:val="0"/>
          <w:numId w:val="2"/>
        </w:numPr>
        <w:tabs>
          <w:tab w:val="left" w:pos="1260"/>
        </w:tabs>
        <w:autoSpaceDE w:val="0"/>
        <w:autoSpaceDN w:val="0"/>
        <w:ind w:left="145" w:firstLine="709"/>
        <w:contextualSpacing w:val="0"/>
        <w:jc w:val="both"/>
        <w:rPr>
          <w:sz w:val="28"/>
        </w:rPr>
      </w:pPr>
      <w:r w:rsidRPr="001644D0">
        <w:rPr>
          <w:sz w:val="28"/>
        </w:rPr>
        <w:t>Копия свидетельства о постановке на учет физического лица в Федеральной налоговой службе (в случае, если заявителем является гражданин Российской Федерации, не осуществивший государственную регистрацию крестьянского (фермерского) хозяйства или не зарегистрировавшийся в качестве индивидуального предпринимателя).</w:t>
      </w:r>
    </w:p>
    <w:p w14:paraId="6F52C798" w14:textId="77777777" w:rsidR="00B60C31" w:rsidRPr="001644D0" w:rsidRDefault="00B60C31" w:rsidP="00B60C31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ind w:left="90" w:firstLine="720"/>
        <w:jc w:val="both"/>
        <w:rPr>
          <w:sz w:val="28"/>
          <w:szCs w:val="28"/>
        </w:rPr>
      </w:pPr>
      <w:r w:rsidRPr="1291F8ED">
        <w:rPr>
          <w:sz w:val="28"/>
          <w:szCs w:val="28"/>
        </w:rPr>
        <w:t>Копии 2-й, 3-й страниц и страницы паспорта, содержащей информацию о последнем месте регистрации индивидуального предпринимателя – главы крестьянского (фермерского) хозяйства или гражданина Российской Федерации, не осуществившего государственную регистрацию крестьянского (фермерского) хозяйства или не зарегистрировавшегося в качестве индивидуального предпринимателя.</w:t>
      </w:r>
    </w:p>
    <w:p w14:paraId="55C00CBA" w14:textId="77777777" w:rsidR="00B60C31" w:rsidRPr="001644D0" w:rsidRDefault="00B60C31" w:rsidP="00B60C31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ind w:left="90" w:firstLine="720"/>
        <w:jc w:val="both"/>
        <w:rPr>
          <w:sz w:val="28"/>
          <w:szCs w:val="28"/>
        </w:rPr>
      </w:pPr>
      <w:r w:rsidRPr="1291F8ED">
        <w:rPr>
          <w:sz w:val="28"/>
          <w:szCs w:val="28"/>
        </w:rPr>
        <w:t>Справка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выданная органом Федеральной налоговой службы, на учете в котором состоит заявитель, сформированная не ранее 1-го числа месяца подачи заявки (представляется по инициативе заявителя).</w:t>
      </w:r>
    </w:p>
    <w:p w14:paraId="43B514CF" w14:textId="77777777" w:rsidR="00B60C31" w:rsidRPr="001644D0" w:rsidRDefault="00B60C31" w:rsidP="00B60C31">
      <w:pPr>
        <w:pStyle w:val="a3"/>
        <w:widowControl w:val="0"/>
        <w:spacing w:line="240" w:lineRule="auto"/>
        <w:ind w:left="90"/>
        <w:jc w:val="both"/>
      </w:pPr>
      <w:r>
        <w:t>Указанная справка, полученная заявителем в электронной форме по телекоммуникационным каналам связи, должна быть заверена заявителем.</w:t>
      </w:r>
    </w:p>
    <w:p w14:paraId="14EC2FDB" w14:textId="77777777" w:rsidR="00B60C31" w:rsidRPr="00B75005" w:rsidRDefault="00B60C31" w:rsidP="00B60C31">
      <w:pPr>
        <w:pStyle w:val="a5"/>
        <w:widowControl w:val="0"/>
        <w:numPr>
          <w:ilvl w:val="0"/>
          <w:numId w:val="2"/>
        </w:numPr>
        <w:tabs>
          <w:tab w:val="left" w:pos="720"/>
          <w:tab w:val="left" w:pos="1148"/>
        </w:tabs>
        <w:autoSpaceDE w:val="0"/>
        <w:autoSpaceDN w:val="0"/>
        <w:ind w:left="145" w:firstLine="706"/>
        <w:jc w:val="both"/>
        <w:rPr>
          <w:spacing w:val="-4"/>
          <w:sz w:val="28"/>
          <w:szCs w:val="28"/>
        </w:rPr>
      </w:pPr>
      <w:r w:rsidRPr="00B75005">
        <w:rPr>
          <w:spacing w:val="-4"/>
          <w:sz w:val="28"/>
          <w:szCs w:val="28"/>
        </w:rPr>
        <w:t>Копия приказа о приеме на работу главного бухгалтера (в случае, если заявителем является крестьянское (фермерское) хозяйство – юридическое лицо).</w:t>
      </w:r>
    </w:p>
    <w:p w14:paraId="43F49231" w14:textId="77777777" w:rsidR="00B60C31" w:rsidRPr="00302D7F" w:rsidRDefault="00B60C31" w:rsidP="00B60C31">
      <w:pPr>
        <w:pStyle w:val="a5"/>
        <w:widowControl w:val="0"/>
        <w:numPr>
          <w:ilvl w:val="0"/>
          <w:numId w:val="2"/>
        </w:numPr>
        <w:tabs>
          <w:tab w:val="left" w:pos="720"/>
          <w:tab w:val="left" w:pos="1148"/>
        </w:tabs>
        <w:ind w:left="145" w:firstLine="706"/>
        <w:jc w:val="both"/>
        <w:rPr>
          <w:color w:val="000000" w:themeColor="text1"/>
          <w:sz w:val="28"/>
          <w:szCs w:val="28"/>
        </w:rPr>
      </w:pPr>
      <w:r w:rsidRPr="00302D7F">
        <w:rPr>
          <w:color w:val="000000" w:themeColor="text1"/>
          <w:sz w:val="28"/>
          <w:szCs w:val="28"/>
        </w:rPr>
        <w:t xml:space="preserve"> Копия удостоверения, содержащего сведения, что заявитель является ветераном боевых действий, осуществлявшим выполнение задач в </w:t>
      </w:r>
      <w:r w:rsidRPr="00302D7F">
        <w:rPr>
          <w:color w:val="000000" w:themeColor="text1"/>
          <w:sz w:val="28"/>
          <w:szCs w:val="28"/>
        </w:rPr>
        <w:lastRenderedPageBreak/>
        <w:t>ходе специальной военной операции</w:t>
      </w:r>
      <w:r>
        <w:rPr>
          <w:color w:val="000000" w:themeColor="text1"/>
          <w:sz w:val="28"/>
          <w:szCs w:val="28"/>
        </w:rPr>
        <w:t xml:space="preserve"> </w:t>
      </w:r>
      <w:r w:rsidRPr="00262DA0">
        <w:rPr>
          <w:sz w:val="28"/>
          <w:szCs w:val="28"/>
        </w:rPr>
        <w:t>на территориях Донецкой Народной Республики, Луганской Народной Республики и Украины с 24</w:t>
      </w:r>
      <w:r>
        <w:rPr>
          <w:sz w:val="28"/>
          <w:szCs w:val="28"/>
        </w:rPr>
        <w:t>.02.</w:t>
      </w:r>
      <w:r w:rsidRPr="00262DA0">
        <w:rPr>
          <w:sz w:val="28"/>
          <w:szCs w:val="28"/>
        </w:rPr>
        <w:t xml:space="preserve">2022, на территориях Запорожской области и Херсонской области </w:t>
      </w:r>
      <w:r>
        <w:rPr>
          <w:sz w:val="28"/>
          <w:szCs w:val="28"/>
        </w:rPr>
        <w:t>–</w:t>
      </w:r>
      <w:r w:rsidRPr="00262DA0">
        <w:rPr>
          <w:sz w:val="28"/>
          <w:szCs w:val="28"/>
        </w:rPr>
        <w:t xml:space="preserve"> с 30</w:t>
      </w:r>
      <w:r>
        <w:rPr>
          <w:sz w:val="28"/>
          <w:szCs w:val="28"/>
        </w:rPr>
        <w:t>.09.</w:t>
      </w:r>
      <w:r w:rsidRPr="00262DA0">
        <w:rPr>
          <w:sz w:val="28"/>
          <w:szCs w:val="28"/>
        </w:rPr>
        <w:t>2022, уволенный с военной службы (службы, работы), а также принимавший в соответствии с решениями органов публичной власти Донецкой Народной Республики и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</w:t>
      </w:r>
      <w:r>
        <w:rPr>
          <w:sz w:val="28"/>
          <w:szCs w:val="28"/>
        </w:rPr>
        <w:t>.05.</w:t>
      </w:r>
      <w:r w:rsidRPr="00262DA0">
        <w:rPr>
          <w:sz w:val="28"/>
          <w:szCs w:val="28"/>
        </w:rPr>
        <w:t>2014</w:t>
      </w:r>
      <w:r>
        <w:rPr>
          <w:sz w:val="28"/>
          <w:szCs w:val="28"/>
        </w:rPr>
        <w:t xml:space="preserve"> (по инициативе заявителя)</w:t>
      </w:r>
      <w:r>
        <w:rPr>
          <w:color w:val="000000" w:themeColor="text1"/>
          <w:sz w:val="28"/>
          <w:szCs w:val="28"/>
        </w:rPr>
        <w:t>.</w:t>
      </w:r>
    </w:p>
    <w:p w14:paraId="18992D08" w14:textId="77777777" w:rsidR="00B60C31" w:rsidRDefault="00B60C31" w:rsidP="00B60C31">
      <w:pPr>
        <w:pStyle w:val="a5"/>
        <w:widowControl w:val="0"/>
        <w:numPr>
          <w:ilvl w:val="0"/>
          <w:numId w:val="2"/>
        </w:numPr>
        <w:tabs>
          <w:tab w:val="left" w:pos="720"/>
          <w:tab w:val="left" w:pos="1148"/>
        </w:tabs>
        <w:ind w:left="145" w:firstLine="706"/>
        <w:jc w:val="both"/>
        <w:rPr>
          <w:color w:val="000000" w:themeColor="text1"/>
          <w:sz w:val="28"/>
          <w:szCs w:val="28"/>
        </w:rPr>
      </w:pPr>
      <w:r w:rsidRPr="1291F8ED">
        <w:rPr>
          <w:color w:val="000000" w:themeColor="text1"/>
          <w:sz w:val="28"/>
          <w:szCs w:val="28"/>
        </w:rPr>
        <w:t xml:space="preserve"> Справка,</w:t>
      </w:r>
      <w:r>
        <w:rPr>
          <w:color w:val="000000" w:themeColor="text1"/>
          <w:sz w:val="28"/>
          <w:szCs w:val="28"/>
        </w:rPr>
        <w:t xml:space="preserve"> </w:t>
      </w:r>
      <w:r w:rsidRPr="1291F8ED">
        <w:rPr>
          <w:color w:val="000000" w:themeColor="text1"/>
          <w:sz w:val="28"/>
          <w:szCs w:val="28"/>
        </w:rPr>
        <w:t>подтверждающая соответствие заявителя требованиям, установленным подпунктами 2.5.4-2.5.11 настоящего порядка, подписанная заявителем (представляется по инициативе заявителя).</w:t>
      </w:r>
    </w:p>
    <w:p w14:paraId="47614D78" w14:textId="77777777" w:rsidR="00B60C31" w:rsidRPr="001644D0" w:rsidRDefault="00B60C31" w:rsidP="00B60C31">
      <w:pPr>
        <w:pStyle w:val="a5"/>
        <w:widowControl w:val="0"/>
        <w:numPr>
          <w:ilvl w:val="0"/>
          <w:numId w:val="2"/>
        </w:numPr>
        <w:tabs>
          <w:tab w:val="left" w:pos="720"/>
          <w:tab w:val="left" w:pos="1202"/>
        </w:tabs>
        <w:autoSpaceDE w:val="0"/>
        <w:autoSpaceDN w:val="0"/>
        <w:ind w:left="145" w:firstLine="755"/>
        <w:jc w:val="both"/>
        <w:rPr>
          <w:sz w:val="28"/>
          <w:szCs w:val="28"/>
        </w:rPr>
      </w:pPr>
      <w:r w:rsidRPr="1291F8ED">
        <w:rPr>
          <w:sz w:val="28"/>
          <w:szCs w:val="28"/>
        </w:rPr>
        <w:t>Копии сертификатов соответствия или иных документов, выданных лицом, система добровольной сертификации которого зарегистрирована Управлением развития, информационного обеспечения и аккредитации Федерального агентства по техническому регулированию и метрологии, либо копия иного документа, выданного производителем или официальным представителем производителя, содержащего сведения об отнесении каждой из единиц планируемых к приобретению техники и (или) оборудования к тому или иному коду Общероссийского классификатора продукции по видам экономической деятельности ОК 034-2014 (КПЕС 2008), принятого приказом Федерального агентства по техническому регулированию и метрологии от 31.01.2014 № 14-ст «О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2008)» (далее – приказ Федерального агентства по техническому регулированию и метрологии от 31.01.2014 № 14-ст), – в случае использования гранта на 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свиноводства).</w:t>
      </w:r>
    </w:p>
    <w:p w14:paraId="7AE5CBF5" w14:textId="77777777" w:rsidR="00B60C31" w:rsidRPr="001644D0" w:rsidRDefault="00B60C31" w:rsidP="00B60C31">
      <w:pPr>
        <w:pStyle w:val="a5"/>
        <w:widowControl w:val="0"/>
        <w:numPr>
          <w:ilvl w:val="0"/>
          <w:numId w:val="2"/>
        </w:numPr>
        <w:tabs>
          <w:tab w:val="left" w:pos="1164"/>
        </w:tabs>
        <w:autoSpaceDE w:val="0"/>
        <w:autoSpaceDN w:val="0"/>
        <w:ind w:left="145" w:firstLine="709"/>
        <w:contextualSpacing w:val="0"/>
        <w:jc w:val="both"/>
        <w:rPr>
          <w:sz w:val="28"/>
        </w:rPr>
      </w:pPr>
      <w:r w:rsidRPr="001644D0">
        <w:rPr>
          <w:sz w:val="28"/>
        </w:rPr>
        <w:t>В</w:t>
      </w:r>
      <w:r>
        <w:rPr>
          <w:sz w:val="28"/>
        </w:rPr>
        <w:t> </w:t>
      </w:r>
      <w:r w:rsidRPr="001644D0">
        <w:rPr>
          <w:sz w:val="28"/>
        </w:rPr>
        <w:t>случае</w:t>
      </w:r>
      <w:r>
        <w:rPr>
          <w:sz w:val="28"/>
        </w:rPr>
        <w:t> </w:t>
      </w:r>
      <w:r w:rsidRPr="001644D0">
        <w:rPr>
          <w:sz w:val="28"/>
        </w:rPr>
        <w:t>если</w:t>
      </w:r>
      <w:r>
        <w:rPr>
          <w:sz w:val="28"/>
        </w:rPr>
        <w:t> </w:t>
      </w:r>
      <w:r w:rsidRPr="001644D0">
        <w:rPr>
          <w:sz w:val="28"/>
        </w:rPr>
        <w:t>крестьянское</w:t>
      </w:r>
      <w:r>
        <w:rPr>
          <w:sz w:val="28"/>
        </w:rPr>
        <w:t> </w:t>
      </w:r>
      <w:r w:rsidRPr="001644D0">
        <w:rPr>
          <w:sz w:val="28"/>
        </w:rPr>
        <w:t>(фермерское)</w:t>
      </w:r>
      <w:r>
        <w:rPr>
          <w:sz w:val="28"/>
        </w:rPr>
        <w:t> </w:t>
      </w:r>
      <w:r w:rsidRPr="001644D0">
        <w:rPr>
          <w:sz w:val="28"/>
        </w:rPr>
        <w:t>хозяйство</w:t>
      </w:r>
      <w:proofErr w:type="gramStart"/>
      <w:r w:rsidRPr="001644D0">
        <w:rPr>
          <w:sz w:val="28"/>
        </w:rPr>
        <w:t xml:space="preserve"> </w:t>
      </w:r>
      <w:r>
        <w:rPr>
          <w:sz w:val="28"/>
        </w:rPr>
        <w:t xml:space="preserve">  </w:t>
      </w:r>
      <w:r w:rsidRPr="001644D0">
        <w:rPr>
          <w:sz w:val="28"/>
        </w:rPr>
        <w:t>(</w:t>
      </w:r>
      <w:proofErr w:type="spellStart"/>
      <w:proofErr w:type="gramEnd"/>
      <w:r w:rsidRPr="001644D0">
        <w:rPr>
          <w:sz w:val="28"/>
        </w:rPr>
        <w:t>индивидуаль</w:t>
      </w:r>
      <w:r>
        <w:rPr>
          <w:sz w:val="28"/>
        </w:rPr>
        <w:t>-</w:t>
      </w:r>
      <w:r w:rsidRPr="001644D0">
        <w:rPr>
          <w:sz w:val="28"/>
        </w:rPr>
        <w:t>ный</w:t>
      </w:r>
      <w:proofErr w:type="spellEnd"/>
      <w:r w:rsidRPr="001644D0">
        <w:rPr>
          <w:sz w:val="28"/>
        </w:rPr>
        <w:t xml:space="preserve"> предприниматель), являющееся (являющийся) членом кооператива, гражданин Российской Федерации, который обязуется вступить в кооператив, планируют направить не менее 25% и не более 50% средств гранта на формирование неделимого фонда такого кооператива:</w:t>
      </w:r>
    </w:p>
    <w:p w14:paraId="5CCE6E43" w14:textId="77777777" w:rsidR="00B60C31" w:rsidRPr="001644D0" w:rsidRDefault="00B60C31" w:rsidP="00B60C31">
      <w:pPr>
        <w:pStyle w:val="a5"/>
        <w:widowControl w:val="0"/>
        <w:numPr>
          <w:ilvl w:val="1"/>
          <w:numId w:val="2"/>
        </w:numPr>
        <w:tabs>
          <w:tab w:val="left" w:pos="1752"/>
        </w:tabs>
        <w:autoSpaceDE w:val="0"/>
        <w:autoSpaceDN w:val="0"/>
        <w:ind w:left="145" w:firstLine="709"/>
        <w:jc w:val="both"/>
        <w:rPr>
          <w:sz w:val="28"/>
          <w:szCs w:val="28"/>
        </w:rPr>
      </w:pPr>
      <w:r w:rsidRPr="1291F8ED">
        <w:rPr>
          <w:color w:val="000000" w:themeColor="text1"/>
          <w:sz w:val="28"/>
          <w:szCs w:val="28"/>
        </w:rPr>
        <w:t>Документы,</w:t>
      </w:r>
      <w:r w:rsidRPr="1291F8ED">
        <w:rPr>
          <w:sz w:val="28"/>
          <w:szCs w:val="28"/>
        </w:rPr>
        <w:t xml:space="preserve"> подтверждающие соответствие кооператива требованиям, установленным подпунктами 2.6.1 – 2.6.5 пункта 2.6 Порядка:</w:t>
      </w:r>
    </w:p>
    <w:p w14:paraId="7668EEB5" w14:textId="77777777" w:rsidR="00B60C31" w:rsidRPr="001644D0" w:rsidRDefault="00B60C31" w:rsidP="00B60C31">
      <w:pPr>
        <w:pStyle w:val="a3"/>
        <w:spacing w:line="240" w:lineRule="auto"/>
        <w:ind w:left="145" w:firstLine="709"/>
        <w:jc w:val="both"/>
      </w:pPr>
      <w:r w:rsidRPr="001644D0">
        <w:lastRenderedPageBreak/>
        <w:t>копия протокола общего организационного собрания членов кооператива, заверенная председателем кооператива;</w:t>
      </w:r>
    </w:p>
    <w:p w14:paraId="329A84F3" w14:textId="77777777" w:rsidR="00B60C31" w:rsidRPr="001644D0" w:rsidRDefault="00B60C31" w:rsidP="00B60C31">
      <w:pPr>
        <w:pStyle w:val="a3"/>
        <w:spacing w:line="240" w:lineRule="auto"/>
        <w:ind w:left="147" w:firstLine="709"/>
        <w:jc w:val="both"/>
      </w:pPr>
      <w:r w:rsidRPr="001644D0">
        <w:t xml:space="preserve">копии выписок из </w:t>
      </w:r>
      <w:proofErr w:type="spellStart"/>
      <w:r w:rsidRPr="001644D0">
        <w:t>похозяйственных</w:t>
      </w:r>
      <w:proofErr w:type="spellEnd"/>
      <w:r w:rsidRPr="001644D0">
        <w:t xml:space="preserve"> книг об учете личных подсобных хозяйств граждан, являвшихся членами кооператива на дату его создания, выданные администрациями соответствующих муниципальных образований;</w:t>
      </w:r>
    </w:p>
    <w:p w14:paraId="6CEB2708" w14:textId="77777777" w:rsidR="00B60C31" w:rsidRPr="001644D0" w:rsidRDefault="00B60C31" w:rsidP="00B60C31">
      <w:pPr>
        <w:pStyle w:val="a3"/>
        <w:spacing w:line="240" w:lineRule="auto"/>
        <w:ind w:left="147" w:firstLine="709"/>
        <w:jc w:val="both"/>
      </w:pPr>
      <w:r w:rsidRPr="001644D0">
        <w:t>копии бухгалтерской отчетности индивидуальных предпринимателей, организаций (кроме сельскохозяйственных потребительских кооперативов), являвшихся членами кооператива на дату его создания, составленной по форме, установленной Министерством сельского хозяйства Российской Федерации. Если указанные организации и индивидуальные предприниматели не составляют в соответствии с законодательством Российской Федерации бухгалтерскую отчетность, то представляются копии документов о ведении учета доходов и расходов, а также налоговой отчетности с отметками органа Федеральной налоговой службы о ее принятии;</w:t>
      </w:r>
    </w:p>
    <w:p w14:paraId="1445460F" w14:textId="77777777" w:rsidR="00B60C31" w:rsidRDefault="00B60C31" w:rsidP="00B60C31">
      <w:pPr>
        <w:pStyle w:val="a3"/>
        <w:spacing w:line="240" w:lineRule="auto"/>
        <w:ind w:left="147" w:firstLine="709"/>
        <w:jc w:val="both"/>
      </w:pPr>
      <w:r w:rsidRPr="001644D0">
        <w:t>справка об осуществлении деятельности по заготовке, хранению, подработке, переработке, сортировке, убою, первичной переработке, охлаждению, подготовке к реализации, транспортировке и реализации сельскохозяйственной продукции, дикорастущих пищевых ресурсов, а также продуктов переработки указанной продукции по состоянию на 1-е число месяца подачи заявки, подписанная председателем кооператива.</w:t>
      </w:r>
    </w:p>
    <w:p w14:paraId="409D7382" w14:textId="77777777" w:rsidR="00B60C31" w:rsidRPr="001644D0" w:rsidRDefault="00B60C31" w:rsidP="00B60C31">
      <w:pPr>
        <w:pStyle w:val="a3"/>
        <w:spacing w:line="240" w:lineRule="auto"/>
        <w:ind w:left="147" w:firstLine="709"/>
        <w:jc w:val="both"/>
        <w:rPr>
          <w:szCs w:val="28"/>
        </w:rPr>
      </w:pPr>
      <w:r>
        <w:t xml:space="preserve">11.2. </w:t>
      </w:r>
      <w:r w:rsidRPr="1291F8ED">
        <w:rPr>
          <w:color w:val="000000" w:themeColor="text1"/>
          <w:szCs w:val="28"/>
        </w:rPr>
        <w:t>Документы,</w:t>
      </w:r>
      <w:r w:rsidRPr="1291F8ED">
        <w:rPr>
          <w:szCs w:val="28"/>
        </w:rPr>
        <w:t xml:space="preserve"> подтверждающие соответствие кооператива требованиям, установленным подпунктом 2.6.6 пункта 2.6 Порядка:</w:t>
      </w:r>
    </w:p>
    <w:p w14:paraId="736515B2" w14:textId="77777777" w:rsidR="00B60C31" w:rsidRPr="001644D0" w:rsidRDefault="00B60C31" w:rsidP="00B60C31">
      <w:pPr>
        <w:pStyle w:val="a3"/>
        <w:spacing w:line="240" w:lineRule="auto"/>
        <w:ind w:left="147" w:firstLine="709"/>
        <w:jc w:val="both"/>
      </w:pPr>
      <w:r w:rsidRPr="001644D0">
        <w:t>реестр членов кооператива по состоянию на 1-е число месяца подачи заявки;</w:t>
      </w:r>
    </w:p>
    <w:p w14:paraId="07FE34D8" w14:textId="77777777" w:rsidR="00B60C31" w:rsidRPr="001644D0" w:rsidRDefault="00B60C31" w:rsidP="00B60C31">
      <w:pPr>
        <w:pStyle w:val="a3"/>
        <w:spacing w:line="240" w:lineRule="auto"/>
        <w:ind w:left="147" w:firstLine="709"/>
        <w:jc w:val="both"/>
      </w:pPr>
      <w:r w:rsidRPr="001644D0">
        <w:t xml:space="preserve">копии выписок из </w:t>
      </w:r>
      <w:proofErr w:type="spellStart"/>
      <w:r w:rsidRPr="001644D0">
        <w:t>похозяйственных</w:t>
      </w:r>
      <w:proofErr w:type="spellEnd"/>
      <w:r w:rsidRPr="001644D0">
        <w:t xml:space="preserve"> книг об учете личных подсобных хозяйств граждан, являвшихся членами кооператива на 1-е число месяца подачи заявки, выданные администрациями муниципальных образований;</w:t>
      </w:r>
    </w:p>
    <w:p w14:paraId="3E3DFA97" w14:textId="77777777" w:rsidR="00B60C31" w:rsidRPr="001644D0" w:rsidRDefault="00B60C31" w:rsidP="00B60C31">
      <w:pPr>
        <w:pStyle w:val="a3"/>
        <w:spacing w:line="240" w:lineRule="auto"/>
        <w:ind w:left="147" w:firstLine="709"/>
        <w:jc w:val="both"/>
      </w:pPr>
      <w:r w:rsidRPr="001644D0">
        <w:t>копии бухгалтерской отчетности индивидуальных предпринимателей, организаций, (кроме сельскохозяйственных потребительских кооперативов), являвшихся членами кооператива на 1-е число месяца подачи заявки, составленной по форме, установленной Министерством сельского хозяйства Российской Федерации. Если указанные организации и индивидуальные предприниматели не составляют в соответствии с законодательством Российской Федерации бухгалтерскую отчетность, то представляются копии документов о ведении учета доходов и расходов, а также налоговой отчетности с отметками органа Федеральной налоговой службы о ее принятии;</w:t>
      </w:r>
    </w:p>
    <w:p w14:paraId="6AC34E91" w14:textId="77777777" w:rsidR="00B60C31" w:rsidRPr="001644D0" w:rsidRDefault="00B60C31" w:rsidP="00B60C31">
      <w:pPr>
        <w:pStyle w:val="a3"/>
        <w:spacing w:line="240" w:lineRule="auto"/>
        <w:ind w:left="147" w:firstLine="709"/>
        <w:jc w:val="both"/>
      </w:pPr>
      <w:r w:rsidRPr="001644D0">
        <w:t>бизнес-план, утвержденный кооперативом, по форме, утверждаемой правовым актом министерства;</w:t>
      </w:r>
    </w:p>
    <w:p w14:paraId="61A9F71A" w14:textId="77777777" w:rsidR="00B60C31" w:rsidRPr="001644D0" w:rsidRDefault="00B60C31" w:rsidP="00B60C31">
      <w:pPr>
        <w:pStyle w:val="a3"/>
        <w:spacing w:line="240" w:lineRule="auto"/>
        <w:ind w:left="147" w:firstLine="709"/>
        <w:jc w:val="both"/>
      </w:pPr>
      <w:r w:rsidRPr="001644D0">
        <w:t xml:space="preserve">копия протокола общего собрания членов кооператива о принятии крестьянского (фермерского) хозяйства или индивидуального предпринимателя, планирующего направить не менее 25% и не более 50% </w:t>
      </w:r>
      <w:r w:rsidRPr="001644D0">
        <w:lastRenderedPageBreak/>
        <w:t>средств гранта на формирование неделимого фонда кооператива, в члены вышеуказанного кооператива;</w:t>
      </w:r>
    </w:p>
    <w:p w14:paraId="507985E6" w14:textId="77777777" w:rsidR="00B60C31" w:rsidRPr="001644D0" w:rsidRDefault="00B60C31" w:rsidP="00B60C31">
      <w:pPr>
        <w:pStyle w:val="a3"/>
        <w:spacing w:line="240" w:lineRule="auto"/>
        <w:ind w:left="147" w:firstLine="709"/>
        <w:jc w:val="both"/>
      </w:pPr>
      <w:r w:rsidRPr="001644D0">
        <w:t>положительное заключение ревизионного союза о деятельности кооператива за отчетный период, содержащее сведения о соблюдении кооперативом требования о выполнении работ и об оказании услуг для членов кооператива в объеме не менее 50%;</w:t>
      </w:r>
    </w:p>
    <w:p w14:paraId="6112A025" w14:textId="77777777" w:rsidR="00B60C31" w:rsidRPr="001644D0" w:rsidRDefault="00B60C31" w:rsidP="00B60C31">
      <w:pPr>
        <w:pStyle w:val="a3"/>
        <w:spacing w:line="240" w:lineRule="auto"/>
        <w:ind w:left="147" w:firstLine="709"/>
        <w:jc w:val="both"/>
      </w:pPr>
      <w:r w:rsidRPr="001644D0">
        <w:t>справка (уведомление) о членстве кооператива в ревизионном союзе (на дату подачи заявки);</w:t>
      </w:r>
    </w:p>
    <w:p w14:paraId="2296923F" w14:textId="77777777" w:rsidR="00B60C31" w:rsidRPr="001644D0" w:rsidRDefault="00B60C31" w:rsidP="00B60C31">
      <w:pPr>
        <w:pStyle w:val="a3"/>
        <w:spacing w:line="240" w:lineRule="auto"/>
        <w:ind w:left="147" w:firstLine="709"/>
        <w:jc w:val="both"/>
      </w:pPr>
      <w:r w:rsidRPr="001644D0">
        <w:t>копии сертификатов соответствия или иных документов, выданных лицом, система добровольной сертификации которого зарегистрирована Управлением развития, информационного обеспечения и аккредитации Федерального агентства по техническому регулированию и метрологии, либо копия иного документа, выданного производителем сельскохозяйственной техники, специализированного транспорта, фургонов, прицепов, полуприцепов или официальным представителем производителя, содержащего сведения об отнесении каждой из единиц планируемых к приобретению техники и (или) оборудования к тому или иному коду Общероссийского классификатора</w:t>
      </w:r>
    </w:p>
    <w:p w14:paraId="05753675" w14:textId="77777777" w:rsidR="00B60C31" w:rsidRDefault="00B60C31" w:rsidP="00B60C31">
      <w:pPr>
        <w:pStyle w:val="a3"/>
        <w:spacing w:line="240" w:lineRule="auto"/>
        <w:ind w:left="147" w:firstLine="709"/>
        <w:jc w:val="both"/>
      </w:pPr>
      <w:r w:rsidRPr="001644D0">
        <w:t>продукции по видам экономической деятельности ОК 034-2014 (КПЕС 2008), принятого приказом Федерального агентства по техническому регулированию и метрологии от 31.01.2014 № 14-ст (в случае, если грант будет использован на приобретение сельскохозяйственной техники, специализированного транспорта, фургонов, прицепов, полуприцепов для транспортировки сельскохозяйственной продукции и продуктов ее переработки, обеспечения их сохранности при перевозке и реализации).</w:t>
      </w:r>
    </w:p>
    <w:p w14:paraId="7CB6E97D" w14:textId="77777777" w:rsidR="00B60C31" w:rsidRDefault="00B60C31" w:rsidP="00B60C31">
      <w:pPr>
        <w:pStyle w:val="a3"/>
        <w:spacing w:line="240" w:lineRule="auto"/>
        <w:ind w:left="147" w:firstLine="709"/>
        <w:jc w:val="both"/>
      </w:pPr>
      <w:r>
        <w:t xml:space="preserve">12. </w:t>
      </w:r>
      <w:r w:rsidRPr="001644D0">
        <w:t>Документы, подтверждающие соответствие заявителя критериям оценки заявителей согласно приложению № 1 к настоящему письму (представляются по инициативе заявителя):</w:t>
      </w:r>
    </w:p>
    <w:p w14:paraId="10284917" w14:textId="77777777" w:rsidR="00B60C31" w:rsidRPr="001644D0" w:rsidRDefault="00B60C31" w:rsidP="00B60C31">
      <w:pPr>
        <w:pStyle w:val="a3"/>
        <w:spacing w:line="240" w:lineRule="auto"/>
        <w:ind w:left="142" w:firstLine="709"/>
        <w:jc w:val="both"/>
        <w:rPr>
          <w:szCs w:val="28"/>
        </w:rPr>
      </w:pPr>
      <w:r>
        <w:t>12.1. К</w:t>
      </w:r>
      <w:r w:rsidRPr="001E514B">
        <w:rPr>
          <w:color w:val="000000" w:themeColor="text1"/>
          <w:szCs w:val="28"/>
        </w:rPr>
        <w:t>опии</w:t>
      </w:r>
      <w:r w:rsidRPr="1291F8ED">
        <w:rPr>
          <w:color w:val="000000" w:themeColor="text1"/>
          <w:szCs w:val="28"/>
        </w:rPr>
        <w:t xml:space="preserve"> </w:t>
      </w:r>
      <w:r w:rsidRPr="1291F8ED">
        <w:rPr>
          <w:szCs w:val="28"/>
        </w:rPr>
        <w:t>технических паспортов на сельскохозяйственную технику (тракторы, комбайны), самоходные сельскохозяйственные машины и (или) грузовые автомобили, содержащие сведения о заявителе, являющемся собственником (при наличии их в собственности заявителя);</w:t>
      </w:r>
    </w:p>
    <w:p w14:paraId="7488A163" w14:textId="77777777" w:rsidR="00B60C31" w:rsidRDefault="00B60C31" w:rsidP="00B60C31">
      <w:pPr>
        <w:widowControl w:val="0"/>
        <w:tabs>
          <w:tab w:val="left" w:pos="1454"/>
        </w:tabs>
        <w:autoSpaceDE w:val="0"/>
        <w:autoSpaceDN w:val="0"/>
        <w:ind w:left="147" w:firstLine="709"/>
        <w:jc w:val="both"/>
      </w:pPr>
      <w:r>
        <w:t>12.2. К</w:t>
      </w:r>
      <w:r w:rsidRPr="001E514B">
        <w:t>опии документов, удостоверяющих государственную регистрацию права собственности заявителя на земельный участок, предназначенный для создания и (или) развития хозяйства, расположенный на территории муниципального района или муниципального округа Кировской области по месту регистрации заявителя, или права аренды такого земельного участка на срок не менее 3 лет.</w:t>
      </w:r>
    </w:p>
    <w:p w14:paraId="38A44F59" w14:textId="77777777" w:rsidR="00B60C31" w:rsidRPr="00B75005" w:rsidRDefault="00B60C31" w:rsidP="00B60C31">
      <w:pPr>
        <w:widowControl w:val="0"/>
        <w:tabs>
          <w:tab w:val="left" w:pos="1454"/>
        </w:tabs>
        <w:autoSpaceDE w:val="0"/>
        <w:autoSpaceDN w:val="0"/>
        <w:ind w:left="147" w:firstLine="709"/>
        <w:jc w:val="both"/>
        <w:rPr>
          <w:spacing w:val="-2"/>
        </w:rPr>
      </w:pPr>
      <w:r>
        <w:t xml:space="preserve">12.3. </w:t>
      </w:r>
      <w:r w:rsidRPr="00B75005">
        <w:rPr>
          <w:spacing w:val="-2"/>
        </w:rPr>
        <w:t xml:space="preserve">Копии документов, удостоверяющих регистрацию права собственности заявителя на объект недвижимого имущества, предназначенный для производства, хранения и переработки сельскохозяйственной продукции, подлежащий ремонту и (или) переустройству за счет гранта либо используемый для осуществления производственной деятельности заявителем на территории муниципального района или муниципального округа Кировской области по месту регистрации </w:t>
      </w:r>
      <w:r w:rsidRPr="00B75005">
        <w:rPr>
          <w:spacing w:val="-2"/>
        </w:rPr>
        <w:lastRenderedPageBreak/>
        <w:t>заявителя.</w:t>
      </w:r>
    </w:p>
    <w:p w14:paraId="1284D0E4" w14:textId="77777777" w:rsidR="00B60C31" w:rsidRDefault="00B60C31" w:rsidP="00B60C31">
      <w:pPr>
        <w:widowControl w:val="0"/>
        <w:tabs>
          <w:tab w:val="left" w:pos="1454"/>
        </w:tabs>
        <w:autoSpaceDE w:val="0"/>
        <w:autoSpaceDN w:val="0"/>
        <w:ind w:left="147" w:firstLine="709"/>
        <w:jc w:val="both"/>
      </w:pPr>
      <w:r>
        <w:t xml:space="preserve">12.4. </w:t>
      </w:r>
      <w:r w:rsidRPr="001644D0">
        <w:t>Копии документов, подтверждающих окончание заявителем образовательного учреждения среднего специального или высшего профессионального образования, или копия трудовой книжки заявителя либо основная информация о трудовой деятельности и трудовом стаже заявителя в форме электронного документа, подписанного усиленной квалифицированной электронной подписью работодателя (при ее наличии).</w:t>
      </w:r>
    </w:p>
    <w:p w14:paraId="0C4E8037" w14:textId="77777777" w:rsidR="00B60C31" w:rsidRDefault="00B60C31" w:rsidP="00B60C31">
      <w:pPr>
        <w:widowControl w:val="0"/>
        <w:tabs>
          <w:tab w:val="left" w:pos="1454"/>
        </w:tabs>
        <w:autoSpaceDE w:val="0"/>
        <w:autoSpaceDN w:val="0"/>
        <w:ind w:left="147" w:firstLine="709"/>
        <w:jc w:val="both"/>
      </w:pPr>
      <w:r>
        <w:t xml:space="preserve">12.5. </w:t>
      </w:r>
      <w:r w:rsidRPr="001644D0">
        <w:t>Копия протокола общего собрания членов кооператива о принятии заявителя в члены кооператива (в случае, если заявитель является членом кооператива на дату подачи заявки).</w:t>
      </w:r>
    </w:p>
    <w:p w14:paraId="3A997919" w14:textId="77777777" w:rsidR="00B60C31" w:rsidRDefault="00B60C31" w:rsidP="00B60C31">
      <w:pPr>
        <w:widowControl w:val="0"/>
        <w:tabs>
          <w:tab w:val="left" w:pos="1454"/>
        </w:tabs>
        <w:autoSpaceDE w:val="0"/>
        <w:autoSpaceDN w:val="0"/>
        <w:ind w:left="147" w:firstLine="709"/>
        <w:jc w:val="both"/>
      </w:pPr>
      <w:r>
        <w:t xml:space="preserve">12.6. </w:t>
      </w:r>
      <w:r w:rsidRPr="001644D0">
        <w:t>Копия соглашения об оказании консультационных услуг заявителю по вопросам ведения производственной деятельности по направлению, указанному в бизнес-плане, заключенного между заявителем и центром компетенций.</w:t>
      </w:r>
    </w:p>
    <w:p w14:paraId="2CC799FC" w14:textId="77777777" w:rsidR="00B60C31" w:rsidRPr="001644D0" w:rsidRDefault="00B60C31" w:rsidP="00B60C31">
      <w:pPr>
        <w:widowControl w:val="0"/>
        <w:tabs>
          <w:tab w:val="left" w:pos="1454"/>
        </w:tabs>
        <w:autoSpaceDE w:val="0"/>
        <w:autoSpaceDN w:val="0"/>
        <w:ind w:left="147" w:firstLine="709"/>
        <w:jc w:val="both"/>
      </w:pPr>
      <w:r>
        <w:t xml:space="preserve">12.7. </w:t>
      </w:r>
      <w:r w:rsidRPr="1291F8ED">
        <w:rPr>
          <w:szCs w:val="28"/>
        </w:rPr>
        <w:t>Фотографии производственных помещений (в том числе объектов незавершенного строительства), сельскохозяйственных животных и техники, принадлежащих заявителю.</w:t>
      </w:r>
    </w:p>
    <w:p w14:paraId="006B3397" w14:textId="77777777" w:rsidR="00B60C31" w:rsidRPr="001644D0" w:rsidRDefault="00B60C31" w:rsidP="00B60C31">
      <w:pPr>
        <w:pStyle w:val="a3"/>
        <w:spacing w:line="240" w:lineRule="auto"/>
        <w:ind w:left="147" w:firstLine="709"/>
        <w:jc w:val="both"/>
      </w:pPr>
      <w:r>
        <w:t>Заявитель несет ответственность за полноту и достоверность информации и документов, прилагаемых к заявке, в соответствии с законодательством Российской Федерации.</w:t>
      </w:r>
    </w:p>
    <w:p w14:paraId="2BA6CF92" w14:textId="77777777" w:rsidR="00B60C31" w:rsidRPr="001644D0" w:rsidRDefault="00B60C31" w:rsidP="00B60C31">
      <w:pPr>
        <w:pStyle w:val="a3"/>
        <w:spacing w:line="240" w:lineRule="auto"/>
        <w:ind w:left="147" w:firstLine="709"/>
        <w:jc w:val="both"/>
      </w:pPr>
      <w:r>
        <w:t>Заявка подписывается:</w:t>
      </w:r>
    </w:p>
    <w:p w14:paraId="3975D1DB" w14:textId="77777777" w:rsidR="00B60C31" w:rsidRPr="001644D0" w:rsidRDefault="00B60C31" w:rsidP="00B60C31">
      <w:pPr>
        <w:pStyle w:val="a3"/>
        <w:spacing w:line="240" w:lineRule="auto"/>
        <w:ind w:left="147" w:firstLine="709"/>
        <w:jc w:val="both"/>
      </w:pPr>
      <w:r w:rsidRPr="001644D0">
        <w:t>усиленной квалифицированной электронной подписью руководителя заявителя или уполномоченного им лица (для юридических лиц и индивидуальных предпринимателей);</w:t>
      </w:r>
    </w:p>
    <w:p w14:paraId="78009E47" w14:textId="77777777" w:rsidR="00B60C31" w:rsidRPr="001644D0" w:rsidRDefault="00B60C31" w:rsidP="00B60C31">
      <w:pPr>
        <w:pStyle w:val="a3"/>
        <w:spacing w:line="240" w:lineRule="auto"/>
        <w:ind w:left="147" w:firstLine="709"/>
        <w:jc w:val="both"/>
      </w:pPr>
      <w:r>
        <w:t>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идентификации и аутентификации в инфраструктуре, обеспечивающей информационно - технологическое</w:t>
      </w:r>
      <w:r>
        <w:tab/>
        <w:t>взаимодействие информационных систем, используемых для предоставления государственных и муниципальных услуг в электронной форме» (для физических лиц).</w:t>
      </w:r>
    </w:p>
    <w:p w14:paraId="4AC4F889" w14:textId="77777777" w:rsidR="00B60C31" w:rsidRPr="001644D0" w:rsidRDefault="00B60C31" w:rsidP="00B60C31">
      <w:pPr>
        <w:pStyle w:val="a3"/>
        <w:spacing w:line="240" w:lineRule="auto"/>
        <w:ind w:left="147" w:firstLine="709"/>
        <w:jc w:val="both"/>
      </w:pPr>
      <w:r w:rsidRPr="001644D0">
        <w:t>Датой представления заявки считается день подписания заявителем заявки с присвоением ей регистрационного номера в системе «Электронный бюджет».</w:t>
      </w:r>
    </w:p>
    <w:p w14:paraId="017F8B98" w14:textId="77777777" w:rsidR="00B60C31" w:rsidRPr="001644D0" w:rsidRDefault="00B60C31" w:rsidP="00B60C31">
      <w:pPr>
        <w:pStyle w:val="1"/>
        <w:ind w:left="147" w:firstLine="709"/>
        <w:jc w:val="both"/>
        <w:rPr>
          <w:b/>
          <w:bCs/>
        </w:rPr>
      </w:pPr>
      <w:r w:rsidRPr="1291F8ED">
        <w:rPr>
          <w:b/>
          <w:bCs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заявки:</w:t>
      </w:r>
    </w:p>
    <w:p w14:paraId="151B084F" w14:textId="77777777" w:rsidR="00B60C31" w:rsidRPr="001644D0" w:rsidRDefault="00B60C31" w:rsidP="00B60C31">
      <w:pPr>
        <w:pStyle w:val="a3"/>
        <w:spacing w:line="240" w:lineRule="auto"/>
        <w:ind w:left="147" w:firstLine="709"/>
        <w:jc w:val="both"/>
      </w:pPr>
      <w:r>
        <w:t>Заявка может быть отозвана заявителем до дня окончания приема заявок.</w:t>
      </w:r>
    </w:p>
    <w:p w14:paraId="491A7A1E" w14:textId="77777777" w:rsidR="00B60C31" w:rsidRPr="001644D0" w:rsidRDefault="00B60C31" w:rsidP="00B60C31">
      <w:pPr>
        <w:pStyle w:val="a3"/>
        <w:spacing w:line="240" w:lineRule="auto"/>
        <w:ind w:left="147" w:firstLine="709"/>
        <w:jc w:val="both"/>
      </w:pPr>
      <w:r>
        <w:t>В заявку могут быть внесены изменения не позднее дня окончания приема заявок путем отзыва представленной заявки и последующего формирования новой заявки.</w:t>
      </w:r>
    </w:p>
    <w:p w14:paraId="17CBB7D1" w14:textId="77777777" w:rsidR="00B60C31" w:rsidRPr="001644D0" w:rsidRDefault="00B60C31" w:rsidP="00B60C31">
      <w:pPr>
        <w:pStyle w:val="1"/>
        <w:ind w:left="147" w:firstLine="709"/>
        <w:jc w:val="both"/>
      </w:pPr>
      <w:r w:rsidRPr="1291F8ED">
        <w:rPr>
          <w:b/>
          <w:bCs/>
        </w:rPr>
        <w:t>Правила рассмотрения и оценки заявок на участие в конкурсе:</w:t>
      </w:r>
    </w:p>
    <w:p w14:paraId="7D577FB9" w14:textId="77777777" w:rsidR="00B60C31" w:rsidRPr="001644D0" w:rsidRDefault="00B60C31" w:rsidP="00B60C31">
      <w:pPr>
        <w:pStyle w:val="a3"/>
        <w:spacing w:line="240" w:lineRule="auto"/>
        <w:ind w:left="147" w:firstLine="709"/>
        <w:jc w:val="both"/>
      </w:pPr>
      <w:r>
        <w:t>Конкурс будет проводиться в 2 этапа.</w:t>
      </w:r>
    </w:p>
    <w:p w14:paraId="20CBE242" w14:textId="77777777" w:rsidR="00B60C31" w:rsidRPr="001644D0" w:rsidRDefault="00B60C31" w:rsidP="00B60C31">
      <w:pPr>
        <w:pStyle w:val="a3"/>
        <w:spacing w:line="240" w:lineRule="auto"/>
        <w:ind w:left="147" w:firstLine="709"/>
        <w:jc w:val="both"/>
      </w:pPr>
      <w:r>
        <w:lastRenderedPageBreak/>
        <w:t>Конкурсная комиссия не позднее 15 рабочих дней со дня формирования протокола вскрытия заявок:</w:t>
      </w:r>
    </w:p>
    <w:p w14:paraId="48B3AFCE" w14:textId="77777777" w:rsidR="00B60C31" w:rsidRPr="001644D0" w:rsidRDefault="00B60C31" w:rsidP="00B60C31">
      <w:pPr>
        <w:pStyle w:val="a5"/>
        <w:widowControl w:val="0"/>
        <w:numPr>
          <w:ilvl w:val="0"/>
          <w:numId w:val="1"/>
        </w:numPr>
        <w:tabs>
          <w:tab w:val="left" w:pos="1406"/>
          <w:tab w:val="left" w:pos="3496"/>
          <w:tab w:val="left" w:pos="4621"/>
          <w:tab w:val="left" w:pos="5238"/>
          <w:tab w:val="left" w:pos="6561"/>
          <w:tab w:val="left" w:pos="8469"/>
        </w:tabs>
        <w:autoSpaceDE w:val="0"/>
        <w:autoSpaceDN w:val="0"/>
        <w:ind w:left="147" w:firstLine="709"/>
        <w:jc w:val="both"/>
        <w:rPr>
          <w:sz w:val="28"/>
          <w:szCs w:val="28"/>
        </w:rPr>
      </w:pPr>
      <w:r w:rsidRPr="1291F8ED">
        <w:rPr>
          <w:sz w:val="28"/>
          <w:szCs w:val="28"/>
        </w:rPr>
        <w:t>Рассматривает</w:t>
      </w:r>
      <w:r>
        <w:tab/>
      </w:r>
      <w:r w:rsidRPr="1291F8ED">
        <w:rPr>
          <w:sz w:val="28"/>
          <w:szCs w:val="28"/>
        </w:rPr>
        <w:t>заявки</w:t>
      </w:r>
      <w:r>
        <w:tab/>
      </w:r>
      <w:r w:rsidRPr="1291F8ED">
        <w:rPr>
          <w:sz w:val="28"/>
          <w:szCs w:val="28"/>
        </w:rPr>
        <w:t>на</w:t>
      </w:r>
      <w:r>
        <w:tab/>
      </w:r>
      <w:r w:rsidRPr="1291F8ED">
        <w:rPr>
          <w:sz w:val="28"/>
          <w:szCs w:val="28"/>
        </w:rPr>
        <w:t>предмет соответствия заявителей требованиям, установленным пунктами 2.5 и 2.6 Порядка.</w:t>
      </w:r>
    </w:p>
    <w:p w14:paraId="306C43A9" w14:textId="77777777" w:rsidR="00B60C31" w:rsidRPr="001644D0" w:rsidRDefault="00B60C31" w:rsidP="00B60C31">
      <w:pPr>
        <w:pStyle w:val="a5"/>
        <w:widowControl w:val="0"/>
        <w:numPr>
          <w:ilvl w:val="0"/>
          <w:numId w:val="1"/>
        </w:numPr>
        <w:tabs>
          <w:tab w:val="left" w:pos="1152"/>
        </w:tabs>
        <w:autoSpaceDE w:val="0"/>
        <w:autoSpaceDN w:val="0"/>
        <w:ind w:left="147" w:firstLine="709"/>
        <w:jc w:val="both"/>
        <w:rPr>
          <w:sz w:val="28"/>
          <w:szCs w:val="28"/>
        </w:rPr>
      </w:pPr>
      <w:r w:rsidRPr="1291F8ED">
        <w:rPr>
          <w:sz w:val="28"/>
          <w:szCs w:val="28"/>
        </w:rPr>
        <w:t>Оценивает заявителей в соответствии с критериями оценки заявителей согласно приложению № 1 к настоящему письму.</w:t>
      </w:r>
    </w:p>
    <w:p w14:paraId="446C6B5B" w14:textId="77777777" w:rsidR="00B60C31" w:rsidRPr="001644D0" w:rsidRDefault="00B60C31" w:rsidP="00B60C31">
      <w:pPr>
        <w:pStyle w:val="a5"/>
        <w:widowControl w:val="0"/>
        <w:numPr>
          <w:ilvl w:val="0"/>
          <w:numId w:val="1"/>
        </w:numPr>
        <w:tabs>
          <w:tab w:val="left" w:pos="1286"/>
          <w:tab w:val="left" w:pos="2847"/>
          <w:tab w:val="left" w:pos="3360"/>
          <w:tab w:val="left" w:pos="4409"/>
          <w:tab w:val="left" w:pos="6278"/>
          <w:tab w:val="left" w:pos="6649"/>
          <w:tab w:val="left" w:pos="7720"/>
          <w:tab w:val="left" w:pos="8716"/>
          <w:tab w:val="left" w:pos="9511"/>
        </w:tabs>
        <w:autoSpaceDE w:val="0"/>
        <w:autoSpaceDN w:val="0"/>
        <w:ind w:left="147" w:firstLine="709"/>
        <w:contextualSpacing w:val="0"/>
        <w:jc w:val="both"/>
        <w:rPr>
          <w:sz w:val="28"/>
        </w:rPr>
      </w:pPr>
      <w:r w:rsidRPr="001644D0">
        <w:rPr>
          <w:sz w:val="28"/>
        </w:rPr>
        <w:t>Принимает</w:t>
      </w:r>
      <w:r w:rsidRPr="001644D0">
        <w:rPr>
          <w:sz w:val="28"/>
        </w:rPr>
        <w:tab/>
        <w:t>по</w:t>
      </w:r>
      <w:r w:rsidRPr="001644D0">
        <w:rPr>
          <w:sz w:val="28"/>
        </w:rPr>
        <w:tab/>
        <w:t>итогам</w:t>
      </w:r>
      <w:r w:rsidRPr="001644D0">
        <w:rPr>
          <w:sz w:val="28"/>
        </w:rPr>
        <w:tab/>
        <w:t>рассмотрения</w:t>
      </w:r>
      <w:r w:rsidRPr="001644D0">
        <w:rPr>
          <w:sz w:val="28"/>
        </w:rPr>
        <w:tab/>
        <w:t>и</w:t>
      </w:r>
      <w:r w:rsidRPr="001644D0">
        <w:rPr>
          <w:sz w:val="28"/>
        </w:rPr>
        <w:tab/>
        <w:t>оценки</w:t>
      </w:r>
      <w:r w:rsidRPr="001644D0">
        <w:rPr>
          <w:sz w:val="28"/>
        </w:rPr>
        <w:tab/>
        <w:t>заявок</w:t>
      </w:r>
      <w:r w:rsidRPr="001644D0">
        <w:rPr>
          <w:sz w:val="28"/>
        </w:rPr>
        <w:tab/>
        <w:t>одно</w:t>
      </w:r>
      <w:r>
        <w:rPr>
          <w:sz w:val="28"/>
        </w:rPr>
        <w:t xml:space="preserve"> </w:t>
      </w:r>
      <w:r w:rsidRPr="001644D0">
        <w:rPr>
          <w:sz w:val="28"/>
        </w:rPr>
        <w:t>из следующих решений:</w:t>
      </w:r>
    </w:p>
    <w:p w14:paraId="0E5F6E69" w14:textId="77777777" w:rsidR="00B60C31" w:rsidRPr="001644D0" w:rsidRDefault="00B60C31" w:rsidP="00B60C31">
      <w:pPr>
        <w:pStyle w:val="a5"/>
        <w:widowControl w:val="0"/>
        <w:numPr>
          <w:ilvl w:val="1"/>
          <w:numId w:val="1"/>
        </w:numPr>
        <w:tabs>
          <w:tab w:val="left" w:pos="1368"/>
        </w:tabs>
        <w:autoSpaceDE w:val="0"/>
        <w:autoSpaceDN w:val="0"/>
        <w:ind w:left="147" w:firstLine="709"/>
        <w:contextualSpacing w:val="0"/>
        <w:jc w:val="both"/>
        <w:rPr>
          <w:sz w:val="28"/>
        </w:rPr>
      </w:pPr>
      <w:r w:rsidRPr="001644D0">
        <w:rPr>
          <w:sz w:val="28"/>
        </w:rPr>
        <w:t>Об отказе заявителю в допуске ко 2-му этапу конкурса при наличии следующих оснований:</w:t>
      </w:r>
    </w:p>
    <w:p w14:paraId="7E1B5848" w14:textId="77777777" w:rsidR="00B60C31" w:rsidRPr="001644D0" w:rsidRDefault="00B60C31" w:rsidP="00B60C31">
      <w:pPr>
        <w:pStyle w:val="a3"/>
        <w:spacing w:line="240" w:lineRule="auto"/>
        <w:ind w:left="147" w:firstLine="709"/>
        <w:jc w:val="both"/>
      </w:pPr>
      <w:r>
        <w:t>заявитель не соответствует требованиям, установленным пунктами 2.5 и 2.6 Порядка;</w:t>
      </w:r>
    </w:p>
    <w:p w14:paraId="7A16AD73" w14:textId="77777777" w:rsidR="00B60C31" w:rsidRPr="001644D0" w:rsidRDefault="00B60C31" w:rsidP="00B60C31">
      <w:pPr>
        <w:pStyle w:val="a3"/>
        <w:spacing w:line="240" w:lineRule="auto"/>
        <w:ind w:left="147" w:firstLine="709"/>
        <w:jc w:val="both"/>
      </w:pPr>
      <w:r>
        <w:t>сумма баллов, набранных по итогам оценки заявителей в соответствии с критериями оценки заявителей согласно приложению № 1 к настоящему письму, составляет менее 45 баллов. Данное основание не применяется к ветеранам и участникам специальной военной операции при представлении в составе заявки документа, указанного в подпункте 2.9.7-1 Порядка;</w:t>
      </w:r>
    </w:p>
    <w:p w14:paraId="5309192D" w14:textId="77777777" w:rsidR="00B60C31" w:rsidRPr="001644D0" w:rsidRDefault="00B60C31" w:rsidP="00B60C31">
      <w:pPr>
        <w:pStyle w:val="a3"/>
        <w:spacing w:line="240" w:lineRule="auto"/>
        <w:ind w:left="147" w:firstLine="709"/>
        <w:jc w:val="both"/>
      </w:pPr>
      <w:r>
        <w:t>в стоимость бизнес-плана заявителя включена сумма гранта-менее 1,5 млн. рублей;</w:t>
      </w:r>
    </w:p>
    <w:p w14:paraId="1F17ABB1" w14:textId="77777777" w:rsidR="00B60C31" w:rsidRDefault="00B60C31" w:rsidP="00B60C31">
      <w:pPr>
        <w:pStyle w:val="a3"/>
        <w:widowControl w:val="0"/>
        <w:spacing w:line="240" w:lineRule="auto"/>
        <w:ind w:left="147" w:firstLine="709"/>
        <w:jc w:val="both"/>
      </w:pPr>
      <w:r>
        <w:t>бизнес-план заявителя не предусматривает обеспечение ежегодного прироста объема производства сельскохозяйственной продукции (в денежном выражении) в размере не менее чем 10% в течение не менее чем 5 лет с даты получения гранта.</w:t>
      </w:r>
    </w:p>
    <w:p w14:paraId="6A225EB2" w14:textId="77777777" w:rsidR="00B60C31" w:rsidRDefault="00B60C31" w:rsidP="00B60C31">
      <w:pPr>
        <w:pStyle w:val="a3"/>
        <w:widowControl w:val="0"/>
        <w:spacing w:line="240" w:lineRule="auto"/>
        <w:ind w:left="147" w:firstLine="709"/>
        <w:jc w:val="both"/>
        <w:rPr>
          <w:szCs w:val="28"/>
        </w:rPr>
      </w:pPr>
      <w:r>
        <w:t xml:space="preserve">3.2. </w:t>
      </w:r>
      <w:r w:rsidRPr="18BB8464">
        <w:rPr>
          <w:szCs w:val="28"/>
        </w:rPr>
        <w:t>О допуске заявителя ко 2-му этапу конкурса при отсутствии оснований для отказа, указанных в подпункте 2.17.3.1 пункта 2.17 Порядка.</w:t>
      </w:r>
    </w:p>
    <w:p w14:paraId="4397B1C0" w14:textId="77777777" w:rsidR="00B60C31" w:rsidRDefault="00B60C31" w:rsidP="00B60C31">
      <w:pPr>
        <w:pStyle w:val="a3"/>
        <w:widowControl w:val="0"/>
        <w:spacing w:line="240" w:lineRule="auto"/>
        <w:ind w:left="147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Pr="18BB8464">
        <w:rPr>
          <w:color w:val="000000" w:themeColor="text1"/>
        </w:rPr>
        <w:t>По результатам рассмотрения и оценки заявок в срок не позднее 5 рабочих дней со дня принятия решений об отказе заявителям в допуске к участию в конкурсе или о допуске заявителей к участию в конкурсе формируется протокол рассмотрения заявок.</w:t>
      </w:r>
      <w:r>
        <w:rPr>
          <w:color w:val="000000" w:themeColor="text1"/>
        </w:rPr>
        <w:t xml:space="preserve"> </w:t>
      </w:r>
    </w:p>
    <w:p w14:paraId="2D8AD97C" w14:textId="77777777" w:rsidR="00B60C31" w:rsidRDefault="00B60C31" w:rsidP="00B60C31">
      <w:pPr>
        <w:pStyle w:val="a3"/>
        <w:widowControl w:val="0"/>
        <w:spacing w:line="240" w:lineRule="auto"/>
        <w:ind w:left="147" w:firstLine="709"/>
        <w:jc w:val="both"/>
        <w:rPr>
          <w:color w:val="000000" w:themeColor="text1"/>
        </w:rPr>
      </w:pPr>
      <w:r w:rsidRPr="18BB8464">
        <w:rPr>
          <w:color w:val="000000" w:themeColor="text1"/>
        </w:rPr>
        <w:t>Протокол рассмотрения заявок формируется автоматически на едином портале на основании результатов рассмотрения заявок, подписывается усиленными квалифицированными электронными подписями членов конкурсной комиссии в системе «Электронный бюджет» и размещается на едином портале не позднее 1-го рабочего дня, следующего за днем его подписания.</w:t>
      </w:r>
    </w:p>
    <w:p w14:paraId="42C62F81" w14:textId="77777777" w:rsidR="00B60C31" w:rsidRPr="001644D0" w:rsidRDefault="00B60C31" w:rsidP="00B60C31">
      <w:pPr>
        <w:pStyle w:val="a3"/>
        <w:widowControl w:val="0"/>
        <w:spacing w:line="240" w:lineRule="auto"/>
        <w:ind w:left="147" w:firstLine="709"/>
        <w:jc w:val="both"/>
      </w:pPr>
      <w:r>
        <w:t>В течение 3 рабочих дней после завершения 1-го этапа конкурса проводится 2-й этап конкурса.</w:t>
      </w:r>
    </w:p>
    <w:p w14:paraId="48195050" w14:textId="77777777" w:rsidR="00B60C31" w:rsidRPr="001644D0" w:rsidRDefault="00B60C31" w:rsidP="00B60C31">
      <w:pPr>
        <w:pStyle w:val="a3"/>
        <w:widowControl w:val="0"/>
        <w:spacing w:line="240" w:lineRule="auto"/>
        <w:ind w:left="147" w:right="146" w:firstLine="709"/>
        <w:jc w:val="both"/>
      </w:pPr>
      <w:r>
        <w:t>На 2-м этапе конкурса конкурсная комиссия проводит устное собеседование в очной форме или посредством видео-конференц-связи с заявителями по представленным ими на конкурс бизнес-планам, по результатам которого каждым членом конкурсной комиссии, присутствующим на заседании конкурсной комиссии, каждому бизнес-плану присваивается количество баллов, определяемое в соответствии с критериями оценки бизнес-планов заявителей согласно приложению № 2 к настоящему письму.</w:t>
      </w:r>
    </w:p>
    <w:p w14:paraId="0E2AEED9" w14:textId="77777777" w:rsidR="00B60C31" w:rsidRPr="001644D0" w:rsidRDefault="00B60C31" w:rsidP="00B60C31">
      <w:pPr>
        <w:pStyle w:val="a3"/>
        <w:widowControl w:val="0"/>
        <w:spacing w:line="240" w:lineRule="auto"/>
        <w:ind w:left="147" w:right="151" w:firstLine="709"/>
        <w:jc w:val="both"/>
      </w:pPr>
      <w:r>
        <w:lastRenderedPageBreak/>
        <w:t>По каждому критерию оценки бизнес-плана заявителя, указанному в приложении № 2 к настоящему письму, членами конкурсной комиссии в системе «Электронный бюджет» выставляются баллы.</w:t>
      </w:r>
    </w:p>
    <w:p w14:paraId="2019AFE2" w14:textId="77777777" w:rsidR="00B60C31" w:rsidRPr="001644D0" w:rsidRDefault="00B60C31" w:rsidP="00B60C31">
      <w:pPr>
        <w:pStyle w:val="a3"/>
        <w:widowControl w:val="0"/>
        <w:spacing w:line="240" w:lineRule="auto"/>
        <w:ind w:left="147" w:right="144" w:firstLine="709"/>
        <w:jc w:val="both"/>
      </w:pPr>
      <w:r>
        <w:t>Количество баллов, присвоенных бизнес-плану заявителя по каждому критерию, указанному в приложении № 2 к настоящему письму, определяется путем суммирования баллов, присвоенных каждым членом конкурсной комиссии, участвующим в оценке бизнес-плана заявителя, и последующего деления полученной суммы баллов на количество членов конкурсной комиссии.</w:t>
      </w:r>
    </w:p>
    <w:p w14:paraId="147D3BA8" w14:textId="77777777" w:rsidR="00B60C31" w:rsidRPr="001644D0" w:rsidRDefault="00B60C31" w:rsidP="00B60C31">
      <w:pPr>
        <w:pStyle w:val="a3"/>
        <w:widowControl w:val="0"/>
        <w:spacing w:line="240" w:lineRule="auto"/>
        <w:ind w:left="147" w:right="147" w:firstLine="709"/>
        <w:jc w:val="both"/>
      </w:pPr>
      <w:r>
        <w:t>Общее количество баллов, полученных заявителем по итогам 2-го этапа конкурса, определяется как сумма баллов, полученных в соответствии с критериями оценки бизнес-планов заявителей согласно приложению № 2 к настоящему письму.</w:t>
      </w:r>
    </w:p>
    <w:p w14:paraId="23666B9B" w14:textId="77777777" w:rsidR="00B60C31" w:rsidRPr="001644D0" w:rsidRDefault="00B60C31" w:rsidP="00B60C31">
      <w:pPr>
        <w:pStyle w:val="a3"/>
        <w:widowControl w:val="0"/>
        <w:spacing w:line="240" w:lineRule="auto"/>
        <w:ind w:left="147" w:right="147" w:firstLine="709"/>
        <w:jc w:val="both"/>
      </w:pPr>
      <w:r>
        <w:t>В случае если более половины членов конкурсной комиссии, участвующих в оценке бизнес-плана заявителя, по результатам устного собеседования присвоят бизнес-плану 0 баллов, такой заявитель не может быть признан победителем конкурса.</w:t>
      </w:r>
    </w:p>
    <w:p w14:paraId="2B3AEF67" w14:textId="77777777" w:rsidR="00B60C31" w:rsidRPr="001644D0" w:rsidRDefault="00B60C31" w:rsidP="00B60C31">
      <w:pPr>
        <w:pStyle w:val="a3"/>
        <w:widowControl w:val="0"/>
        <w:spacing w:before="1" w:line="240" w:lineRule="auto"/>
        <w:ind w:left="147" w:right="146" w:firstLine="709"/>
        <w:jc w:val="both"/>
      </w:pPr>
      <w:r>
        <w:t>Ранжирование поступивших заявок осуществляется по мере уменьшения полученных баллов по итогам 2-го этапа конкурса и с учетом очередности поступления заявок в случае равенства количества полученных баллов.</w:t>
      </w:r>
    </w:p>
    <w:p w14:paraId="0EFF10F2" w14:textId="77777777" w:rsidR="00B60C31" w:rsidRPr="001644D0" w:rsidRDefault="00B60C31" w:rsidP="00B60C31">
      <w:pPr>
        <w:pStyle w:val="a3"/>
        <w:widowControl w:val="0"/>
        <w:spacing w:line="240" w:lineRule="auto"/>
        <w:ind w:left="147" w:right="142" w:firstLine="709"/>
        <w:jc w:val="both"/>
      </w:pPr>
      <w:r>
        <w:t>По результатам оценки заявителей по итогам 2-го этапа конкурса конкурсной комиссией определяются победители конкурса и рекомендуемый размер гранта, предоставляемого министерством каждому победителю конкурса с учетом его собственных средств и запрашиваемого объема гранта в соответствии с бизнес-планом, но не более размера гранта, установленного пунктом 1.5 Порядка.</w:t>
      </w:r>
    </w:p>
    <w:p w14:paraId="6A39D52D" w14:textId="77777777" w:rsidR="00B60C31" w:rsidRPr="001644D0" w:rsidRDefault="00B60C31" w:rsidP="00B60C31">
      <w:pPr>
        <w:pStyle w:val="a3"/>
        <w:widowControl w:val="0"/>
        <w:spacing w:line="240" w:lineRule="auto"/>
        <w:ind w:left="147" w:right="146" w:firstLine="709"/>
        <w:jc w:val="both"/>
      </w:pPr>
      <w:r>
        <w:t xml:space="preserve"> В случае если установленным требованиям соответствуют единственный заявитель и поданная им заявка, такой заявитель признается победителем конкурса при выполнении одновременно следующих условий:</w:t>
      </w:r>
    </w:p>
    <w:p w14:paraId="47B40134" w14:textId="77777777" w:rsidR="00B60C31" w:rsidRPr="001644D0" w:rsidRDefault="00B60C31" w:rsidP="00B60C31">
      <w:pPr>
        <w:pStyle w:val="a3"/>
        <w:widowControl w:val="0"/>
        <w:spacing w:line="240" w:lineRule="auto"/>
        <w:ind w:left="147" w:right="145" w:firstLine="709"/>
        <w:jc w:val="both"/>
      </w:pPr>
      <w:r>
        <w:t>результат оценки заявителя по критериям оценки заявителей, указанным в приложении № 1 к настоящему письму, составляет не менее минимального количества баллов, установленных абзацем третьим подпункта 2.17.3.1 пункта 2.17 Порядка;</w:t>
      </w:r>
    </w:p>
    <w:p w14:paraId="5F9F0A45" w14:textId="77777777" w:rsidR="00B60C31" w:rsidRPr="001644D0" w:rsidRDefault="00B60C31" w:rsidP="00B60C31">
      <w:pPr>
        <w:pStyle w:val="a3"/>
        <w:widowControl w:val="0"/>
        <w:spacing w:line="240" w:lineRule="auto"/>
        <w:ind w:left="147" w:right="143" w:firstLine="709"/>
        <w:jc w:val="both"/>
      </w:pPr>
      <w:r>
        <w:t>по результатам 2-го этапа конкурса бизнес-план заявителя оценен конкурсной комиссией по критериям оценки бизнес-планов заявителей согласно приложению № 2 к настоящему письму.</w:t>
      </w:r>
    </w:p>
    <w:p w14:paraId="7359E5DC" w14:textId="77777777" w:rsidR="00B60C31" w:rsidRPr="001644D0" w:rsidRDefault="00B60C31" w:rsidP="00B60C31">
      <w:pPr>
        <w:pStyle w:val="a3"/>
        <w:widowControl w:val="0"/>
        <w:spacing w:line="240" w:lineRule="auto"/>
        <w:ind w:left="147" w:right="144" w:firstLine="709"/>
        <w:jc w:val="both"/>
      </w:pPr>
      <w:r>
        <w:t xml:space="preserve">Протокол подведения итогов конкурса формируется автоматически на едином портале на основании результатов определения победителя (победителей) конкурса, подписывается усиленной квалифицированной </w:t>
      </w:r>
      <w:proofErr w:type="gramStart"/>
      <w:r>
        <w:t>электронной  подписью</w:t>
      </w:r>
      <w:proofErr w:type="gramEnd"/>
      <w:r>
        <w:t xml:space="preserve"> председателя конкурсной  комиссии (заместителя председателя конкурсной комиссии) в  системе «Электронный бюджет» и размещается на едином портале не позднее 1-го рабочего дня, следующего за днем его подписания. </w:t>
      </w:r>
    </w:p>
    <w:p w14:paraId="5AD41F3B" w14:textId="77777777" w:rsidR="00B60C31" w:rsidRDefault="00B60C31" w:rsidP="00B60C31">
      <w:pPr>
        <w:pStyle w:val="a3"/>
        <w:widowControl w:val="0"/>
        <w:spacing w:line="240" w:lineRule="auto"/>
        <w:ind w:left="147" w:right="144" w:firstLine="709"/>
        <w:jc w:val="both"/>
      </w:pPr>
      <w:r>
        <w:t xml:space="preserve">Внесение изменений в протокол подведения итогов конкурса </w:t>
      </w:r>
      <w:r>
        <w:lastRenderedPageBreak/>
        <w:t xml:space="preserve">осуществляется не позднее 10 календарных дней со дня подписания первой версии протокола подведения итогов конкурса путем формирования новой версии указанного протокола с указанием причин внесения изменений. </w:t>
      </w:r>
    </w:p>
    <w:p w14:paraId="16BF1372" w14:textId="77777777" w:rsidR="00B60C31" w:rsidRPr="001644D0" w:rsidRDefault="00B60C31" w:rsidP="00B60C31">
      <w:pPr>
        <w:pStyle w:val="a3"/>
        <w:widowControl w:val="0"/>
        <w:spacing w:line="240" w:lineRule="auto"/>
        <w:ind w:left="147" w:right="145" w:firstLine="709"/>
        <w:jc w:val="both"/>
      </w:pPr>
      <w:r>
        <w:t>Министерство в течение 5 календарных дней после формирования протокола подведения итогов принимает распоряжение о признании победителя конкурса с указанием размеров грантов, подлежащих предоставлению каждому из победителей.</w:t>
      </w:r>
    </w:p>
    <w:p w14:paraId="3B59BD4D" w14:textId="622906EC" w:rsidR="00B60C31" w:rsidRPr="001644D0" w:rsidRDefault="00B60C31" w:rsidP="00B60C31">
      <w:pPr>
        <w:pStyle w:val="a3"/>
        <w:widowControl w:val="0"/>
        <w:spacing w:line="240" w:lineRule="auto"/>
        <w:ind w:left="147" w:right="138" w:firstLine="709"/>
        <w:jc w:val="both"/>
      </w:pPr>
      <w:r w:rsidRPr="18BB8464">
        <w:rPr>
          <w:b/>
          <w:bCs/>
        </w:rPr>
        <w:t>Порядок оценки заявок:</w:t>
      </w:r>
      <w:r>
        <w:t xml:space="preserve"> министерству сельского хозяйства и </w:t>
      </w:r>
      <w:r w:rsidR="00911A60">
        <w:t xml:space="preserve">продовольствия </w:t>
      </w:r>
      <w:proofErr w:type="gramStart"/>
      <w:r w:rsidR="00911A60">
        <w:t>Кировской</w:t>
      </w:r>
      <w:r>
        <w:t xml:space="preserve">  области</w:t>
      </w:r>
      <w:proofErr w:type="gramEnd"/>
      <w:r>
        <w:t xml:space="preserve">  и  конкурсной  комиссии  в  системе «Электронный бюджет» обеспечивается открытие доступа к заявкам для их рассмотрения и оценки.</w:t>
      </w:r>
    </w:p>
    <w:p w14:paraId="7CC01859" w14:textId="77777777" w:rsidR="00B60C31" w:rsidRPr="001644D0" w:rsidRDefault="00B60C31" w:rsidP="00B60C31">
      <w:pPr>
        <w:pStyle w:val="a3"/>
        <w:widowControl w:val="0"/>
        <w:spacing w:line="240" w:lineRule="auto"/>
        <w:ind w:left="147" w:right="143" w:firstLine="709"/>
        <w:jc w:val="both"/>
      </w:pPr>
      <w:r>
        <w:t>Протокол вскрытия заявок формируется автоматически на едином портале, подписывается усиленной квалифицированной электронной подписью министра (заместителя министра) в системе «Электронный бюджет» и размещается на едином портале не позднее 1-го рабочего дня, следующего за днем его подписания.</w:t>
      </w:r>
    </w:p>
    <w:p w14:paraId="70730551" w14:textId="77777777" w:rsidR="00B60C31" w:rsidRDefault="00B60C31" w:rsidP="00B60C31">
      <w:pPr>
        <w:pStyle w:val="a3"/>
        <w:widowControl w:val="0"/>
        <w:spacing w:line="240" w:lineRule="auto"/>
        <w:ind w:left="147" w:right="144" w:firstLine="709"/>
        <w:jc w:val="both"/>
      </w:pPr>
      <w:r>
        <w:t>Министерство сельского хозяйства и продовольствия Кировской области в течение не более 10 рабочих дней со дня формирования протокола вскрытия заявок: проверяет представленные документы на предмет соответствия их требованиям пункта 2.9 Порядка, отсутствия в документах противоречий, правильности их составления и полноты представленных документов.</w:t>
      </w:r>
    </w:p>
    <w:p w14:paraId="079FDF5A" w14:textId="77777777" w:rsidR="00B60C31" w:rsidRPr="001644D0" w:rsidRDefault="00B60C31" w:rsidP="00B60C31">
      <w:pPr>
        <w:pStyle w:val="a3"/>
        <w:widowControl w:val="0"/>
        <w:spacing w:line="240" w:lineRule="auto"/>
        <w:ind w:left="147" w:right="144" w:firstLine="709"/>
        <w:jc w:val="both"/>
      </w:pPr>
      <w:r w:rsidRPr="18BB8464">
        <w:rPr>
          <w:b/>
          <w:bCs/>
        </w:rPr>
        <w:t xml:space="preserve">Порядок отклонения заявок: </w:t>
      </w:r>
      <w:r>
        <w:t>в случае неполноты представленных документов, несоответствия направлений расходования гранта, предусмотренных бизнес-планом, направлениям расходования гранта, указанным в пункте 3.2 Порядка, либо несоответствия документов требованиям, установленным пунктом 2.9 Порядка, отклоняет заявку в системе «Электронный бюджет».</w:t>
      </w:r>
    </w:p>
    <w:p w14:paraId="1B483AF7" w14:textId="77777777" w:rsidR="00B60C31" w:rsidRDefault="00B60C31" w:rsidP="00B60C31">
      <w:pPr>
        <w:pStyle w:val="a3"/>
        <w:widowControl w:val="0"/>
        <w:spacing w:line="240" w:lineRule="auto"/>
        <w:ind w:left="147" w:right="140" w:firstLine="709"/>
        <w:jc w:val="both"/>
        <w:rPr>
          <w:b/>
          <w:bCs/>
        </w:rPr>
      </w:pPr>
    </w:p>
    <w:p w14:paraId="3D0AE335" w14:textId="77777777" w:rsidR="00B60C31" w:rsidRPr="001644D0" w:rsidRDefault="00B60C31" w:rsidP="00B60C31">
      <w:pPr>
        <w:pStyle w:val="a3"/>
        <w:widowControl w:val="0"/>
        <w:spacing w:line="240" w:lineRule="auto"/>
        <w:ind w:left="147" w:right="140" w:firstLine="709"/>
        <w:jc w:val="both"/>
      </w:pPr>
      <w:r w:rsidRPr="18BB8464">
        <w:rPr>
          <w:b/>
          <w:bCs/>
        </w:rPr>
        <w:t xml:space="preserve">Объем гранта, распределяемого в рамках конкурса: </w:t>
      </w:r>
      <w:r>
        <w:t>в 2025 году министерством сельского хозяйства и продовольствия Кировской области планируется предоставить не менее 12 грантов «</w:t>
      </w:r>
      <w:proofErr w:type="spellStart"/>
      <w:r>
        <w:t>Агростартап</w:t>
      </w:r>
      <w:proofErr w:type="spellEnd"/>
      <w:r>
        <w:t>» на создание и (или) развитие хозяйств на сумму 64095,74415 тыс. рублей.</w:t>
      </w:r>
    </w:p>
    <w:p w14:paraId="65BB3B0C" w14:textId="77777777" w:rsidR="00B60C31" w:rsidRDefault="00B60C31" w:rsidP="00B60C31">
      <w:pPr>
        <w:pStyle w:val="a3"/>
        <w:widowControl w:val="0"/>
        <w:spacing w:line="240" w:lineRule="auto"/>
        <w:ind w:left="147" w:right="146" w:firstLine="709"/>
        <w:jc w:val="both"/>
      </w:pPr>
      <w:r>
        <w:t>Размер гранта не может быть менее 1,5 млн. рублей. В случае если заявителем на рассмотрение конкурсной комиссии представлен бизнес-план, предусматривающий размер гранта менее 1,5 млн. рублей, такой бизнес-план конкурсной комиссией не рассматривается.</w:t>
      </w:r>
    </w:p>
    <w:p w14:paraId="5AD5308C" w14:textId="77777777" w:rsidR="00B60C31" w:rsidRDefault="00B60C31" w:rsidP="00B60C31">
      <w:pPr>
        <w:pStyle w:val="a3"/>
        <w:widowControl w:val="0"/>
        <w:spacing w:line="240" w:lineRule="auto"/>
        <w:ind w:left="147" w:right="146" w:firstLine="709"/>
        <w:jc w:val="both"/>
      </w:pPr>
      <w:r>
        <w:t>Грант предоставляется победителю конкурса, зарегистрированному и осуществляющему деятельность на сельской территории или территории сельской агломерации Кировской области.</w:t>
      </w:r>
    </w:p>
    <w:p w14:paraId="3FB447FF" w14:textId="77777777" w:rsidR="00B60C31" w:rsidRPr="001644D0" w:rsidRDefault="00B60C31" w:rsidP="00B60C31">
      <w:pPr>
        <w:pStyle w:val="a3"/>
        <w:widowControl w:val="0"/>
        <w:spacing w:line="240" w:lineRule="auto"/>
        <w:ind w:left="147" w:right="146" w:firstLine="709"/>
        <w:jc w:val="both"/>
      </w:pPr>
      <w:r>
        <w:t>Грант предоставляется победителю конкурса на реализацию бизнес- плана:</w:t>
      </w:r>
    </w:p>
    <w:p w14:paraId="023AD303" w14:textId="77777777" w:rsidR="00B60C31" w:rsidRPr="001644D0" w:rsidRDefault="00B60C31" w:rsidP="00B60C31">
      <w:pPr>
        <w:pStyle w:val="a3"/>
        <w:widowControl w:val="0"/>
        <w:spacing w:before="136" w:line="240" w:lineRule="auto"/>
        <w:ind w:left="147" w:right="147" w:firstLine="709"/>
        <w:jc w:val="both"/>
      </w:pPr>
      <w:r>
        <w:t xml:space="preserve">по разведению крупного рогатого скота мясного или молочного направлений продуктивности - в размере, не превышающем 7 млн. рублей, </w:t>
      </w:r>
      <w:r>
        <w:lastRenderedPageBreak/>
        <w:t>но не более 90% затрат на реализацию бизнес-плана;</w:t>
      </w:r>
    </w:p>
    <w:p w14:paraId="25BDD79C" w14:textId="77777777" w:rsidR="00B60C31" w:rsidRPr="00B75005" w:rsidRDefault="00B60C31" w:rsidP="00B60C31">
      <w:pPr>
        <w:pStyle w:val="a3"/>
        <w:widowControl w:val="0"/>
        <w:spacing w:before="2" w:line="240" w:lineRule="auto"/>
        <w:ind w:left="147" w:right="150" w:firstLine="709"/>
        <w:jc w:val="both"/>
        <w:rPr>
          <w:spacing w:val="-2"/>
        </w:rPr>
      </w:pPr>
      <w:r w:rsidRPr="00B75005">
        <w:rPr>
          <w:spacing w:val="-2"/>
        </w:rPr>
        <w:t>по разведению крупного рогатого скота мясного или молочного направлений продуктивности, в случае если предусмотрено использование части средств гранта на цели формирования неделимого фонда кооператива, членом которого является указанный победитель конкурса, - в размере, не превышающем 8 млн. рублей, но не более 90% затрат на реализацию бизнес- плана;</w:t>
      </w:r>
    </w:p>
    <w:p w14:paraId="7F053404" w14:textId="77777777" w:rsidR="00B60C31" w:rsidRPr="001644D0" w:rsidRDefault="00B60C31" w:rsidP="00B60C31">
      <w:pPr>
        <w:pStyle w:val="a3"/>
        <w:widowControl w:val="0"/>
        <w:spacing w:before="5" w:line="240" w:lineRule="auto"/>
        <w:ind w:left="147" w:right="148" w:firstLine="709"/>
        <w:jc w:val="both"/>
      </w:pPr>
      <w:r>
        <w:t>по иным направлениям бизнес-плана - в размере, не превышающем 5 млн. рублей, но не более 90% затрат на реализацию бизнес-плана;</w:t>
      </w:r>
    </w:p>
    <w:p w14:paraId="05A98514" w14:textId="77777777" w:rsidR="00B60C31" w:rsidRPr="001644D0" w:rsidRDefault="00B60C31" w:rsidP="00B60C31">
      <w:pPr>
        <w:pStyle w:val="a3"/>
        <w:widowControl w:val="0"/>
        <w:spacing w:before="1" w:line="240" w:lineRule="auto"/>
        <w:ind w:left="147" w:right="145" w:firstLine="709"/>
        <w:jc w:val="both"/>
      </w:pPr>
      <w:r>
        <w:t>по иным направлениям бизнес-плана, в случае если предусмотрено использование части средств гранта на цели формирования неделимого фонда кооператива, членом которого является указанный победитель конкурса, - в размере, не превышающем 6 млн. рублей, но не более 90% затрат на реализацию бизнес-плана.</w:t>
      </w:r>
    </w:p>
    <w:p w14:paraId="5362FB0C" w14:textId="77777777" w:rsidR="00B60C31" w:rsidRPr="001644D0" w:rsidRDefault="00B60C31" w:rsidP="00B60C31">
      <w:pPr>
        <w:pStyle w:val="1"/>
        <w:keepNext w:val="0"/>
        <w:widowControl w:val="0"/>
        <w:spacing w:before="4"/>
        <w:ind w:left="147" w:right="146" w:firstLine="709"/>
        <w:jc w:val="both"/>
        <w:rPr>
          <w:b/>
          <w:bCs/>
        </w:rPr>
      </w:pPr>
      <w:r w:rsidRPr="18BB8464">
        <w:rPr>
          <w:b/>
          <w:bCs/>
        </w:rPr>
        <w:t>Порядок предоставления участникам конкурса разъяснений положений объявления о проведении конкурса с указанием дат начала и окончания такого предоставления:</w:t>
      </w:r>
    </w:p>
    <w:p w14:paraId="1745F0B3" w14:textId="77777777" w:rsidR="00B60C31" w:rsidRPr="001644D0" w:rsidRDefault="00B60C31" w:rsidP="00B60C31">
      <w:pPr>
        <w:pStyle w:val="a3"/>
        <w:widowControl w:val="0"/>
        <w:spacing w:line="240" w:lineRule="auto"/>
        <w:ind w:left="147" w:firstLine="709"/>
        <w:jc w:val="both"/>
      </w:pPr>
      <w:proofErr w:type="gramStart"/>
      <w:r>
        <w:t>Заявитель  вправе</w:t>
      </w:r>
      <w:proofErr w:type="gramEnd"/>
      <w:r>
        <w:t xml:space="preserve">  в  период  приема  заявок  получить  разъяснения</w:t>
      </w:r>
    </w:p>
    <w:p w14:paraId="712FC7BC" w14:textId="77777777" w:rsidR="00B60C31" w:rsidRPr="001644D0" w:rsidRDefault="00B60C31" w:rsidP="00B60C31">
      <w:pPr>
        <w:pStyle w:val="a3"/>
        <w:widowControl w:val="0"/>
        <w:spacing w:line="240" w:lineRule="auto"/>
        <w:ind w:left="147" w:right="147" w:hanging="5"/>
        <w:jc w:val="both"/>
      </w:pPr>
      <w:r>
        <w:t xml:space="preserve">положений объявления о проведении конкурса (далее – разъяснения) путем личного обращения к министру сельского хозяйства и продовольствия Кировской области (далее – министр) либо заместителю министра или направления обращения о предоставлении разъяснений в письменной форме на почтовый адрес </w:t>
      </w:r>
      <w:proofErr w:type="gramStart"/>
      <w:r>
        <w:t>министерства</w:t>
      </w:r>
      <w:proofErr w:type="gramEnd"/>
      <w:r>
        <w:t xml:space="preserve"> либо обращения о предоставлении разъяснений в форме электронного документа на адрес электронной почты министерства.</w:t>
      </w:r>
    </w:p>
    <w:p w14:paraId="510E66CA" w14:textId="77777777" w:rsidR="00B60C31" w:rsidRPr="001644D0" w:rsidRDefault="00B60C31" w:rsidP="00B60C31">
      <w:pPr>
        <w:pStyle w:val="a3"/>
        <w:widowControl w:val="0"/>
        <w:spacing w:line="240" w:lineRule="auto"/>
        <w:ind w:left="147" w:right="141" w:firstLine="709"/>
        <w:jc w:val="both"/>
      </w:pPr>
      <w:r>
        <w:t>Министерство в течение 5 рабочих дней со дня регистрации обращения о предоставлении разъяснений рассматривает его и направляет ответ в форме электронного документа на адрес электронной почты, указанный в обращении о предоставлении разъяснений, поступившем в министерство в форме электронного документа, или в письменной форме по почтовому адресу, указанному в обращении о предоставлении разъяснений, поступившем в министерство в письменной форме.</w:t>
      </w:r>
    </w:p>
    <w:p w14:paraId="308A3803" w14:textId="77777777" w:rsidR="00B60C31" w:rsidRPr="001644D0" w:rsidRDefault="00B60C31" w:rsidP="00B60C31">
      <w:pPr>
        <w:pStyle w:val="1"/>
        <w:keepNext w:val="0"/>
        <w:widowControl w:val="0"/>
        <w:ind w:left="147" w:right="114" w:firstLine="709"/>
        <w:jc w:val="both"/>
        <w:rPr>
          <w:b/>
          <w:bCs/>
        </w:rPr>
      </w:pPr>
      <w:r w:rsidRPr="18BB8464">
        <w:rPr>
          <w:b/>
          <w:bCs/>
        </w:rPr>
        <w:t>Срок подписания соглашений победителей конкурса с министерством:</w:t>
      </w:r>
    </w:p>
    <w:p w14:paraId="4193A2C2" w14:textId="77777777" w:rsidR="00B60C31" w:rsidRPr="001644D0" w:rsidRDefault="00B60C31" w:rsidP="00B60C31">
      <w:pPr>
        <w:pStyle w:val="a3"/>
        <w:widowControl w:val="0"/>
        <w:spacing w:line="240" w:lineRule="auto"/>
        <w:ind w:left="147" w:right="146" w:firstLine="709"/>
        <w:jc w:val="both"/>
      </w:pPr>
      <w:r>
        <w:t>Для получения гранта победитель конкурса заключает с министерством соглашение согласно типовой форме, установленной Министерством финансов Российской Федерации.</w:t>
      </w:r>
    </w:p>
    <w:p w14:paraId="57D7B3E2" w14:textId="77777777" w:rsidR="00B60C31" w:rsidRPr="001644D0" w:rsidRDefault="00B60C31" w:rsidP="00B60C31">
      <w:pPr>
        <w:pStyle w:val="a3"/>
        <w:widowControl w:val="0"/>
        <w:spacing w:line="240" w:lineRule="auto"/>
        <w:ind w:left="147" w:right="149" w:firstLine="709"/>
        <w:jc w:val="both"/>
      </w:pPr>
      <w:r>
        <w:t>В случае если победителем конкурса является глава крестьянского (фермерского) хозяйства (индивидуальный предприниматель), соглашение заключается в течение 10 рабочих дней со дня признания его победителем конкурса.</w:t>
      </w:r>
    </w:p>
    <w:p w14:paraId="091CC2EA" w14:textId="77777777" w:rsidR="00B60C31" w:rsidRPr="001644D0" w:rsidRDefault="00B60C31" w:rsidP="00B60C31">
      <w:pPr>
        <w:pStyle w:val="a3"/>
        <w:widowControl w:val="0"/>
        <w:spacing w:line="240" w:lineRule="auto"/>
        <w:ind w:left="147" w:right="144" w:firstLine="709"/>
        <w:jc w:val="both"/>
      </w:pPr>
      <w:r>
        <w:t xml:space="preserve">В случае если победителем конкурса является гражданин Российской Федерации, не осуществивший государственную регистрацию крестьянского (фермерского) хозяйства или не зарегистрировавшийся в качестве </w:t>
      </w:r>
      <w:proofErr w:type="gramStart"/>
      <w:r>
        <w:t>индивидуального  предпринимателя</w:t>
      </w:r>
      <w:proofErr w:type="gramEnd"/>
      <w:r>
        <w:t xml:space="preserve">,  соглашение  заключается  в  </w:t>
      </w:r>
      <w:r>
        <w:lastRenderedPageBreak/>
        <w:t>течение     20 рабочих дней со дня государственной регистрации крестьянского (фермерского) хозяйства или регистрации гражданина Российской Федерации в качестве индивидуального предпринимателя в органах Федеральной налоговой службы.</w:t>
      </w:r>
    </w:p>
    <w:p w14:paraId="2F6E4E5F" w14:textId="77777777" w:rsidR="00B60C31" w:rsidRPr="001644D0" w:rsidRDefault="00B60C31" w:rsidP="00B60C31">
      <w:pPr>
        <w:pStyle w:val="a3"/>
        <w:widowControl w:val="0"/>
        <w:spacing w:line="240" w:lineRule="auto"/>
        <w:ind w:left="147" w:firstLine="709"/>
        <w:jc w:val="both"/>
      </w:pPr>
      <w:r>
        <w:t>Соглашение будет заключаться в системе «Электронный бюджет».</w:t>
      </w:r>
    </w:p>
    <w:p w14:paraId="35C1514D" w14:textId="77777777" w:rsidR="00B60C31" w:rsidRPr="001644D0" w:rsidRDefault="00B60C31" w:rsidP="00B60C31">
      <w:pPr>
        <w:pStyle w:val="1"/>
        <w:keepNext w:val="0"/>
        <w:widowControl w:val="0"/>
        <w:ind w:left="147" w:right="149" w:firstLine="709"/>
        <w:jc w:val="both"/>
        <w:rPr>
          <w:b/>
          <w:bCs/>
        </w:rPr>
      </w:pPr>
      <w:r w:rsidRPr="18BB8464">
        <w:rPr>
          <w:b/>
          <w:bCs/>
        </w:rPr>
        <w:t>Условия признания победителя (победителей) отбора уклонившимся от заключения соглашения:</w:t>
      </w:r>
    </w:p>
    <w:p w14:paraId="5458D90E" w14:textId="77777777" w:rsidR="00B60C31" w:rsidRPr="001644D0" w:rsidRDefault="00B60C31" w:rsidP="00B60C31">
      <w:pPr>
        <w:pStyle w:val="a3"/>
        <w:widowControl w:val="0"/>
        <w:spacing w:line="240" w:lineRule="auto"/>
        <w:ind w:left="147" w:firstLine="709"/>
        <w:jc w:val="both"/>
      </w:pPr>
      <w:r>
        <w:t>Если победитель конкурса не заключит соглашение в установленный срок, министерство в течение 5 рабочих дней со дня истечения установленного срока признает такого победителя конкурса уклонившимся от заключения соглашения и отменяет распоряжение о признании его победителем конкурса.</w:t>
      </w:r>
    </w:p>
    <w:p w14:paraId="6F8BBF02" w14:textId="77777777" w:rsidR="00B60C31" w:rsidRPr="001644D0" w:rsidRDefault="00B60C31" w:rsidP="00B60C31">
      <w:pPr>
        <w:pStyle w:val="1"/>
        <w:keepNext w:val="0"/>
        <w:widowControl w:val="0"/>
        <w:ind w:left="147" w:firstLine="709"/>
        <w:jc w:val="both"/>
        <w:rPr>
          <w:b/>
          <w:bCs/>
        </w:rPr>
      </w:pPr>
      <w:r w:rsidRPr="18BB8464">
        <w:rPr>
          <w:b/>
          <w:bCs/>
        </w:rPr>
        <w:t>Сроки размещения протокола подведения итогов отбора (документа об итогах проведения отбора) в системе «Электронный бюджет»:</w:t>
      </w:r>
    </w:p>
    <w:p w14:paraId="5F2B9028" w14:textId="77777777" w:rsidR="00B60C31" w:rsidRPr="001644D0" w:rsidRDefault="00B60C31" w:rsidP="00B60C31">
      <w:pPr>
        <w:pStyle w:val="a3"/>
        <w:widowControl w:val="0"/>
        <w:spacing w:before="2" w:line="240" w:lineRule="auto"/>
        <w:ind w:left="147" w:firstLine="709"/>
        <w:jc w:val="both"/>
      </w:pPr>
      <w:r>
        <w:t>Протокол подведения итогов отбора будет размещен на едином портале не позднее 1-го рабочего дня, следующего за днем его подписания.</w:t>
      </w:r>
    </w:p>
    <w:p w14:paraId="4E59C5AB" w14:textId="77777777" w:rsidR="00574A53" w:rsidRDefault="00574A53"/>
    <w:sectPr w:rsidR="0057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398"/>
    <w:multiLevelType w:val="hybridMultilevel"/>
    <w:tmpl w:val="5E28A0D2"/>
    <w:lvl w:ilvl="0" w:tplc="3BDE1492">
      <w:start w:val="1"/>
      <w:numFmt w:val="decimal"/>
      <w:lvlText w:val="%1."/>
      <w:lvlJc w:val="left"/>
      <w:pPr>
        <w:ind w:left="145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2C44FE">
      <w:numFmt w:val="bullet"/>
      <w:lvlText w:val="•"/>
      <w:lvlJc w:val="left"/>
      <w:pPr>
        <w:ind w:left="1118" w:hanging="454"/>
      </w:pPr>
      <w:rPr>
        <w:rFonts w:hint="default"/>
        <w:lang w:val="ru-RU" w:eastAsia="en-US" w:bidi="ar-SA"/>
      </w:rPr>
    </w:lvl>
    <w:lvl w:ilvl="2" w:tplc="4C8C2B20">
      <w:numFmt w:val="bullet"/>
      <w:lvlText w:val="•"/>
      <w:lvlJc w:val="left"/>
      <w:pPr>
        <w:ind w:left="2096" w:hanging="454"/>
      </w:pPr>
      <w:rPr>
        <w:rFonts w:hint="default"/>
        <w:lang w:val="ru-RU" w:eastAsia="en-US" w:bidi="ar-SA"/>
      </w:rPr>
    </w:lvl>
    <w:lvl w:ilvl="3" w:tplc="BBA2E59E">
      <w:numFmt w:val="bullet"/>
      <w:lvlText w:val="•"/>
      <w:lvlJc w:val="left"/>
      <w:pPr>
        <w:ind w:left="3074" w:hanging="454"/>
      </w:pPr>
      <w:rPr>
        <w:rFonts w:hint="default"/>
        <w:lang w:val="ru-RU" w:eastAsia="en-US" w:bidi="ar-SA"/>
      </w:rPr>
    </w:lvl>
    <w:lvl w:ilvl="4" w:tplc="6E7C2D96">
      <w:numFmt w:val="bullet"/>
      <w:lvlText w:val="•"/>
      <w:lvlJc w:val="left"/>
      <w:pPr>
        <w:ind w:left="4052" w:hanging="454"/>
      </w:pPr>
      <w:rPr>
        <w:rFonts w:hint="default"/>
        <w:lang w:val="ru-RU" w:eastAsia="en-US" w:bidi="ar-SA"/>
      </w:rPr>
    </w:lvl>
    <w:lvl w:ilvl="5" w:tplc="32984420">
      <w:numFmt w:val="bullet"/>
      <w:lvlText w:val="•"/>
      <w:lvlJc w:val="left"/>
      <w:pPr>
        <w:ind w:left="5031" w:hanging="454"/>
      </w:pPr>
      <w:rPr>
        <w:rFonts w:hint="default"/>
        <w:lang w:val="ru-RU" w:eastAsia="en-US" w:bidi="ar-SA"/>
      </w:rPr>
    </w:lvl>
    <w:lvl w:ilvl="6" w:tplc="078A8488">
      <w:numFmt w:val="bullet"/>
      <w:lvlText w:val="•"/>
      <w:lvlJc w:val="left"/>
      <w:pPr>
        <w:ind w:left="6009" w:hanging="454"/>
      </w:pPr>
      <w:rPr>
        <w:rFonts w:hint="default"/>
        <w:lang w:val="ru-RU" w:eastAsia="en-US" w:bidi="ar-SA"/>
      </w:rPr>
    </w:lvl>
    <w:lvl w:ilvl="7" w:tplc="F5D0BB82">
      <w:numFmt w:val="bullet"/>
      <w:lvlText w:val="•"/>
      <w:lvlJc w:val="left"/>
      <w:pPr>
        <w:ind w:left="6987" w:hanging="454"/>
      </w:pPr>
      <w:rPr>
        <w:rFonts w:hint="default"/>
        <w:lang w:val="ru-RU" w:eastAsia="en-US" w:bidi="ar-SA"/>
      </w:rPr>
    </w:lvl>
    <w:lvl w:ilvl="8" w:tplc="1CAE9F46">
      <w:numFmt w:val="bullet"/>
      <w:lvlText w:val="•"/>
      <w:lvlJc w:val="left"/>
      <w:pPr>
        <w:ind w:left="7965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2D45750A"/>
    <w:multiLevelType w:val="multilevel"/>
    <w:tmpl w:val="B02E5B1A"/>
    <w:lvl w:ilvl="0">
      <w:start w:val="1"/>
      <w:numFmt w:val="decimal"/>
      <w:lvlText w:val="%1."/>
      <w:lvlJc w:val="left"/>
      <w:pPr>
        <w:ind w:left="1024" w:hanging="3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1" w:hanging="9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9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1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4" w:hanging="900"/>
      </w:pPr>
      <w:rPr>
        <w:rFonts w:hint="default"/>
        <w:lang w:val="ru-RU" w:eastAsia="en-US" w:bidi="ar-SA"/>
      </w:rPr>
    </w:lvl>
  </w:abstractNum>
  <w:abstractNum w:abstractNumId="2" w15:restartNumberingAfterBreak="0">
    <w:nsid w:val="4FFD5BB6"/>
    <w:multiLevelType w:val="multilevel"/>
    <w:tmpl w:val="7ED883D0"/>
    <w:lvl w:ilvl="0">
      <w:start w:val="1"/>
      <w:numFmt w:val="decimal"/>
      <w:lvlText w:val="%1."/>
      <w:lvlJc w:val="left"/>
      <w:pPr>
        <w:ind w:left="145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516"/>
      </w:pPr>
      <w:rPr>
        <w:rFonts w:ascii="Times New Roman" w:hAnsi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516"/>
      </w:pPr>
      <w:rPr>
        <w:rFonts w:hint="default"/>
        <w:lang w:val="ru-RU" w:eastAsia="en-US" w:bidi="ar-SA"/>
      </w:rPr>
    </w:lvl>
  </w:abstractNum>
  <w:abstractNum w:abstractNumId="3" w15:restartNumberingAfterBreak="0">
    <w:nsid w:val="6B445165"/>
    <w:multiLevelType w:val="hybridMultilevel"/>
    <w:tmpl w:val="9638774C"/>
    <w:lvl w:ilvl="0" w:tplc="3EB89F08">
      <w:start w:val="1"/>
      <w:numFmt w:val="decimal"/>
      <w:lvlText w:val="%1."/>
      <w:lvlJc w:val="left"/>
      <w:pPr>
        <w:ind w:left="145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1659D2">
      <w:numFmt w:val="bullet"/>
      <w:lvlText w:val="•"/>
      <w:lvlJc w:val="left"/>
      <w:pPr>
        <w:ind w:left="1118" w:hanging="298"/>
      </w:pPr>
      <w:rPr>
        <w:rFonts w:hint="default"/>
        <w:lang w:val="ru-RU" w:eastAsia="en-US" w:bidi="ar-SA"/>
      </w:rPr>
    </w:lvl>
    <w:lvl w:ilvl="2" w:tplc="5D4EDD94">
      <w:numFmt w:val="bullet"/>
      <w:lvlText w:val="•"/>
      <w:lvlJc w:val="left"/>
      <w:pPr>
        <w:ind w:left="2096" w:hanging="298"/>
      </w:pPr>
      <w:rPr>
        <w:rFonts w:hint="default"/>
        <w:lang w:val="ru-RU" w:eastAsia="en-US" w:bidi="ar-SA"/>
      </w:rPr>
    </w:lvl>
    <w:lvl w:ilvl="3" w:tplc="3A624A40">
      <w:numFmt w:val="bullet"/>
      <w:lvlText w:val="•"/>
      <w:lvlJc w:val="left"/>
      <w:pPr>
        <w:ind w:left="3074" w:hanging="298"/>
      </w:pPr>
      <w:rPr>
        <w:rFonts w:hint="default"/>
        <w:lang w:val="ru-RU" w:eastAsia="en-US" w:bidi="ar-SA"/>
      </w:rPr>
    </w:lvl>
    <w:lvl w:ilvl="4" w:tplc="DB9CAC12">
      <w:numFmt w:val="bullet"/>
      <w:lvlText w:val="•"/>
      <w:lvlJc w:val="left"/>
      <w:pPr>
        <w:ind w:left="4052" w:hanging="298"/>
      </w:pPr>
      <w:rPr>
        <w:rFonts w:hint="default"/>
        <w:lang w:val="ru-RU" w:eastAsia="en-US" w:bidi="ar-SA"/>
      </w:rPr>
    </w:lvl>
    <w:lvl w:ilvl="5" w:tplc="D420521C">
      <w:numFmt w:val="bullet"/>
      <w:lvlText w:val="•"/>
      <w:lvlJc w:val="left"/>
      <w:pPr>
        <w:ind w:left="5031" w:hanging="298"/>
      </w:pPr>
      <w:rPr>
        <w:rFonts w:hint="default"/>
        <w:lang w:val="ru-RU" w:eastAsia="en-US" w:bidi="ar-SA"/>
      </w:rPr>
    </w:lvl>
    <w:lvl w:ilvl="6" w:tplc="8DAA5266">
      <w:numFmt w:val="bullet"/>
      <w:lvlText w:val="•"/>
      <w:lvlJc w:val="left"/>
      <w:pPr>
        <w:ind w:left="6009" w:hanging="298"/>
      </w:pPr>
      <w:rPr>
        <w:rFonts w:hint="default"/>
        <w:lang w:val="ru-RU" w:eastAsia="en-US" w:bidi="ar-SA"/>
      </w:rPr>
    </w:lvl>
    <w:lvl w:ilvl="7" w:tplc="73003C74">
      <w:numFmt w:val="bullet"/>
      <w:lvlText w:val="•"/>
      <w:lvlJc w:val="left"/>
      <w:pPr>
        <w:ind w:left="6987" w:hanging="298"/>
      </w:pPr>
      <w:rPr>
        <w:rFonts w:hint="default"/>
        <w:lang w:val="ru-RU" w:eastAsia="en-US" w:bidi="ar-SA"/>
      </w:rPr>
    </w:lvl>
    <w:lvl w:ilvl="8" w:tplc="8B1E820A">
      <w:numFmt w:val="bullet"/>
      <w:lvlText w:val="•"/>
      <w:lvlJc w:val="left"/>
      <w:pPr>
        <w:ind w:left="7965" w:hanging="29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31"/>
    <w:rsid w:val="00574A53"/>
    <w:rsid w:val="007C7799"/>
    <w:rsid w:val="00911A60"/>
    <w:rsid w:val="00B6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B496"/>
  <w15:chartTrackingRefBased/>
  <w15:docId w15:val="{13C7AEA5-D130-4337-8ECE-17631867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C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0C31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C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60C31"/>
    <w:pPr>
      <w:spacing w:line="480" w:lineRule="auto"/>
    </w:pPr>
  </w:style>
  <w:style w:type="character" w:customStyle="1" w:styleId="a4">
    <w:name w:val="Основной текст Знак"/>
    <w:basedOn w:val="a0"/>
    <w:link w:val="a3"/>
    <w:rsid w:val="00B60C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1"/>
    <w:qFormat/>
    <w:rsid w:val="00B60C31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4781</Words>
  <Characters>27252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2025-05-14T05:39:00Z</dcterms:created>
  <dcterms:modified xsi:type="dcterms:W3CDTF">2025-05-14T06:18:00Z</dcterms:modified>
</cp:coreProperties>
</file>