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1C" w:rsidRDefault="00071E7A" w:rsidP="002A5A1C">
      <w:pPr>
        <w:jc w:val="center"/>
        <w:rPr>
          <w:b/>
          <w:caps/>
          <w:sz w:val="28"/>
          <w:szCs w:val="28"/>
        </w:rPr>
      </w:pPr>
      <w:r w:rsidRPr="00071E7A">
        <w:rPr>
          <w:b/>
          <w:caps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1905</wp:posOffset>
            </wp:positionV>
            <wp:extent cx="571500" cy="714375"/>
            <wp:effectExtent l="19050" t="0" r="0" b="0"/>
            <wp:wrapNone/>
            <wp:docPr id="72" name="Рисунок 1" descr="D:\Мои документы\Downloads\2021-\Герб Опаринского района\герб на сай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1-\Герб Опаринского района\герб на сайт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A1C">
        <w:rPr>
          <w:b/>
          <w:caps/>
          <w:sz w:val="28"/>
          <w:szCs w:val="28"/>
          <w:lang w:val="en-US"/>
        </w:rPr>
        <w:t>X</w:t>
      </w:r>
      <w:r w:rsidR="002A5A1C" w:rsidRPr="00F66837">
        <w:rPr>
          <w:b/>
          <w:caps/>
          <w:sz w:val="28"/>
          <w:szCs w:val="28"/>
          <w:lang w:val="en-US"/>
        </w:rPr>
        <w:t>X</w:t>
      </w:r>
      <w:r w:rsidR="00D91360">
        <w:rPr>
          <w:b/>
          <w:caps/>
          <w:sz w:val="28"/>
          <w:szCs w:val="28"/>
          <w:lang w:val="en-US"/>
        </w:rPr>
        <w:t>I</w:t>
      </w:r>
      <w:r w:rsidR="00214415">
        <w:rPr>
          <w:b/>
          <w:caps/>
          <w:sz w:val="28"/>
          <w:szCs w:val="28"/>
          <w:lang w:val="en-US"/>
        </w:rPr>
        <w:t>I</w:t>
      </w:r>
      <w:r w:rsidR="002A5A1C" w:rsidRPr="00F66837">
        <w:rPr>
          <w:b/>
          <w:caps/>
          <w:sz w:val="28"/>
          <w:szCs w:val="28"/>
        </w:rPr>
        <w:t xml:space="preserve"> МОЛОДЕЖН</w:t>
      </w:r>
      <w:r w:rsidR="002A5A1C">
        <w:rPr>
          <w:b/>
          <w:caps/>
          <w:sz w:val="28"/>
          <w:szCs w:val="28"/>
        </w:rPr>
        <w:t>ый</w:t>
      </w:r>
    </w:p>
    <w:p w:rsidR="002A5A1C" w:rsidRDefault="002A5A1C" w:rsidP="002A5A1C">
      <w:pPr>
        <w:jc w:val="center"/>
        <w:rPr>
          <w:b/>
          <w:caps/>
          <w:sz w:val="28"/>
          <w:szCs w:val="28"/>
        </w:rPr>
      </w:pPr>
      <w:r w:rsidRPr="00F66837">
        <w:rPr>
          <w:b/>
          <w:caps/>
          <w:sz w:val="28"/>
          <w:szCs w:val="28"/>
        </w:rPr>
        <w:t>ТУРИСТИЧЕСК</w:t>
      </w:r>
      <w:r>
        <w:rPr>
          <w:b/>
          <w:caps/>
          <w:sz w:val="28"/>
          <w:szCs w:val="28"/>
        </w:rPr>
        <w:t>ий</w:t>
      </w:r>
      <w:r w:rsidRPr="00F66837">
        <w:rPr>
          <w:b/>
          <w:caps/>
          <w:sz w:val="28"/>
          <w:szCs w:val="28"/>
        </w:rPr>
        <w:t xml:space="preserve"> СЛ</w:t>
      </w:r>
      <w:r>
        <w:rPr>
          <w:b/>
          <w:caps/>
          <w:sz w:val="28"/>
          <w:szCs w:val="28"/>
        </w:rPr>
        <w:t xml:space="preserve">ет </w:t>
      </w:r>
    </w:p>
    <w:p w:rsidR="002A5A1C" w:rsidRDefault="00214415" w:rsidP="002A5A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04</w:t>
      </w:r>
      <w:r w:rsidR="002A5A1C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06</w:t>
      </w:r>
      <w:r w:rsidR="002A5A1C">
        <w:rPr>
          <w:b/>
          <w:sz w:val="28"/>
          <w:szCs w:val="28"/>
        </w:rPr>
        <w:t xml:space="preserve"> июля 202</w:t>
      </w:r>
      <w:r>
        <w:rPr>
          <w:b/>
          <w:sz w:val="28"/>
          <w:szCs w:val="28"/>
        </w:rPr>
        <w:t>5</w:t>
      </w:r>
      <w:r w:rsidR="002A5A1C">
        <w:rPr>
          <w:b/>
          <w:sz w:val="28"/>
          <w:szCs w:val="28"/>
        </w:rPr>
        <w:t xml:space="preserve"> г.</w:t>
      </w:r>
    </w:p>
    <w:p w:rsidR="00EF6B81" w:rsidRPr="002138D2" w:rsidRDefault="00EF6B81" w:rsidP="00EF6B81">
      <w:pPr>
        <w:spacing w:line="259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2138D2">
        <w:rPr>
          <w:rFonts w:eastAsia="Calibri"/>
          <w:b/>
          <w:color w:val="000000"/>
          <w:sz w:val="28"/>
          <w:szCs w:val="28"/>
          <w:lang w:eastAsia="en-US"/>
        </w:rPr>
        <w:t>Условия проведения</w:t>
      </w:r>
    </w:p>
    <w:p w:rsidR="00EF6B81" w:rsidRDefault="00EF6B81" w:rsidP="002138D2">
      <w:pPr>
        <w:spacing w:line="259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2138D2">
        <w:rPr>
          <w:rFonts w:eastAsia="Calibri"/>
          <w:b/>
          <w:color w:val="000000"/>
          <w:sz w:val="28"/>
          <w:szCs w:val="28"/>
          <w:lang w:eastAsia="en-US"/>
        </w:rPr>
        <w:t>соревнований по вязке узлов</w:t>
      </w:r>
    </w:p>
    <w:p w:rsidR="00727664" w:rsidRPr="002138D2" w:rsidRDefault="00727664" w:rsidP="002138D2">
      <w:pPr>
        <w:spacing w:line="259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F6B81" w:rsidRPr="002138D2" w:rsidRDefault="002138D2" w:rsidP="00727664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b/>
          <w:color w:val="000000"/>
          <w:sz w:val="28"/>
          <w:szCs w:val="28"/>
          <w:lang w:eastAsia="en-US"/>
        </w:rPr>
        <w:t xml:space="preserve">Участники: </w:t>
      </w:r>
      <w:r w:rsidRPr="002138D2">
        <w:rPr>
          <w:rFonts w:eastAsia="Calibri"/>
          <w:color w:val="000000"/>
          <w:sz w:val="28"/>
          <w:szCs w:val="28"/>
          <w:lang w:eastAsia="en-US"/>
        </w:rPr>
        <w:t>В составе команды 4 человека, в т.ч. не менее 1 женщины.</w:t>
      </w:r>
    </w:p>
    <w:p w:rsidR="00EF6B81" w:rsidRPr="002138D2" w:rsidRDefault="00EF6B81" w:rsidP="00727664">
      <w:pPr>
        <w:spacing w:line="259" w:lineRule="auto"/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2138D2">
        <w:rPr>
          <w:rFonts w:eastAsia="Calibri"/>
          <w:b/>
          <w:color w:val="000000"/>
          <w:sz w:val="28"/>
          <w:szCs w:val="28"/>
          <w:lang w:eastAsia="en-US"/>
        </w:rPr>
        <w:t>Отборочный тур</w:t>
      </w:r>
    </w:p>
    <w:p w:rsidR="00D91360" w:rsidRPr="002138D2" w:rsidRDefault="00D91360" w:rsidP="00727664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Участник</w:t>
      </w:r>
      <w:r w:rsidR="002138D2">
        <w:rPr>
          <w:rFonts w:eastAsia="Calibri"/>
          <w:color w:val="000000"/>
          <w:sz w:val="28"/>
          <w:szCs w:val="28"/>
          <w:lang w:eastAsia="en-US"/>
        </w:rPr>
        <w:t>ам предоставляются 4 системы</w:t>
      </w:r>
      <w:r w:rsidR="00673F25">
        <w:rPr>
          <w:rFonts w:eastAsia="Calibri"/>
          <w:color w:val="000000"/>
          <w:sz w:val="28"/>
          <w:szCs w:val="28"/>
          <w:lang w:eastAsia="en-US"/>
        </w:rPr>
        <w:t xml:space="preserve"> (беседка и грудная обвязка), </w:t>
      </w:r>
      <w:r w:rsidR="00727664">
        <w:rPr>
          <w:rFonts w:eastAsia="Calibri"/>
          <w:color w:val="000000"/>
          <w:sz w:val="28"/>
          <w:szCs w:val="28"/>
          <w:lang w:eastAsia="en-US"/>
        </w:rPr>
        <w:t>12</w:t>
      </w:r>
      <w:r w:rsidR="00673F25">
        <w:rPr>
          <w:rFonts w:eastAsia="Calibri"/>
          <w:color w:val="000000"/>
          <w:sz w:val="28"/>
          <w:szCs w:val="28"/>
          <w:lang w:eastAsia="en-US"/>
        </w:rPr>
        <w:t xml:space="preserve"> карабинов</w:t>
      </w:r>
      <w:r w:rsidR="00727664">
        <w:rPr>
          <w:rFonts w:eastAsia="Calibri"/>
          <w:color w:val="000000"/>
          <w:sz w:val="28"/>
          <w:szCs w:val="28"/>
          <w:lang w:eastAsia="en-US"/>
        </w:rPr>
        <w:t xml:space="preserve">, 4 </w:t>
      </w:r>
      <w:proofErr w:type="spellStart"/>
      <w:r w:rsidR="00727664">
        <w:rPr>
          <w:rFonts w:eastAsia="Calibri"/>
          <w:color w:val="000000"/>
          <w:sz w:val="28"/>
          <w:szCs w:val="28"/>
          <w:lang w:eastAsia="en-US"/>
        </w:rPr>
        <w:t>жумара</w:t>
      </w:r>
      <w:proofErr w:type="spellEnd"/>
      <w:r w:rsidR="00727664">
        <w:rPr>
          <w:rFonts w:eastAsia="Calibri"/>
          <w:color w:val="000000"/>
          <w:sz w:val="28"/>
          <w:szCs w:val="28"/>
          <w:lang w:eastAsia="en-US"/>
        </w:rPr>
        <w:t>, 4 «восьмерки»</w:t>
      </w:r>
      <w:r w:rsidR="00673F25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="000933E8">
        <w:rPr>
          <w:rFonts w:eastAsia="Calibri"/>
          <w:color w:val="000000"/>
          <w:sz w:val="28"/>
          <w:szCs w:val="28"/>
          <w:lang w:eastAsia="en-US"/>
        </w:rPr>
        <w:t>12</w:t>
      </w:r>
      <w:r w:rsidR="00673F2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673F25" w:rsidRPr="002138D2">
        <w:rPr>
          <w:rFonts w:eastAsia="Calibri"/>
          <w:color w:val="000000"/>
          <w:sz w:val="28"/>
          <w:szCs w:val="28"/>
          <w:lang w:eastAsia="en-US"/>
        </w:rPr>
        <w:t>основных верев</w:t>
      </w:r>
      <w:r w:rsidR="00673F25">
        <w:rPr>
          <w:rFonts w:eastAsia="Calibri"/>
          <w:color w:val="000000"/>
          <w:sz w:val="28"/>
          <w:szCs w:val="28"/>
          <w:lang w:eastAsia="en-US"/>
        </w:rPr>
        <w:t>о</w:t>
      </w:r>
      <w:r w:rsidR="00673F25" w:rsidRPr="002138D2">
        <w:rPr>
          <w:rFonts w:eastAsia="Calibri"/>
          <w:color w:val="000000"/>
          <w:sz w:val="28"/>
          <w:szCs w:val="28"/>
          <w:lang w:eastAsia="en-US"/>
        </w:rPr>
        <w:t xml:space="preserve">к </w:t>
      </w:r>
      <w:r w:rsidR="00071E7A">
        <w:rPr>
          <w:rFonts w:eastAsia="Calibri"/>
          <w:color w:val="000000"/>
          <w:sz w:val="28"/>
          <w:szCs w:val="28"/>
          <w:lang w:eastAsia="en-US"/>
        </w:rPr>
        <w:t>8-</w:t>
      </w:r>
      <w:r w:rsidR="00673F25" w:rsidRPr="002138D2">
        <w:rPr>
          <w:rFonts w:eastAsia="Calibri"/>
          <w:color w:val="000000"/>
          <w:sz w:val="28"/>
          <w:szCs w:val="28"/>
          <w:lang w:eastAsia="en-US"/>
        </w:rPr>
        <w:t>10 мм</w:t>
      </w:r>
      <w:r w:rsidRPr="002138D2">
        <w:rPr>
          <w:rFonts w:eastAsia="Calibri"/>
          <w:color w:val="000000"/>
          <w:sz w:val="28"/>
          <w:szCs w:val="28"/>
          <w:lang w:eastAsia="en-US"/>
        </w:rPr>
        <w:t>.</w:t>
      </w:r>
      <w:r w:rsidR="00673F25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673F25" w:rsidRDefault="00673F25" w:rsidP="00727664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За отведенное время необходимо завязать 8 определенных узлов и </w:t>
      </w:r>
      <w:r w:rsidR="00727664">
        <w:rPr>
          <w:rFonts w:eastAsia="Calibri"/>
          <w:color w:val="000000"/>
          <w:sz w:val="28"/>
          <w:szCs w:val="28"/>
          <w:lang w:eastAsia="en-US"/>
        </w:rPr>
        <w:t>заблокировать страховочные системы на каждом участнике для прохождения этапа «траве</w:t>
      </w:r>
      <w:proofErr w:type="gramStart"/>
      <w:r w:rsidR="00727664">
        <w:rPr>
          <w:rFonts w:eastAsia="Calibri"/>
          <w:color w:val="000000"/>
          <w:sz w:val="28"/>
          <w:szCs w:val="28"/>
          <w:lang w:eastAsia="en-US"/>
        </w:rPr>
        <w:t>рс скл</w:t>
      </w:r>
      <w:proofErr w:type="gramEnd"/>
      <w:r w:rsidR="00727664">
        <w:rPr>
          <w:rFonts w:eastAsia="Calibri"/>
          <w:color w:val="000000"/>
          <w:sz w:val="28"/>
          <w:szCs w:val="28"/>
          <w:lang w:eastAsia="en-US"/>
        </w:rPr>
        <w:t>она».</w:t>
      </w:r>
    </w:p>
    <w:p w:rsidR="00705D66" w:rsidRDefault="00705D66" w:rsidP="00727664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Правильно обвязанный участник – 2 балла.</w:t>
      </w:r>
    </w:p>
    <w:p w:rsidR="00705D66" w:rsidRDefault="00705D66" w:rsidP="00727664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Правильно завязанный узел – 1 балл.</w:t>
      </w:r>
    </w:p>
    <w:p w:rsidR="00727664" w:rsidRDefault="00727664" w:rsidP="00EF6B81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D91360" w:rsidRDefault="00705D66" w:rsidP="00705D66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4</w:t>
      </w:r>
      <w:r w:rsidR="00D91360" w:rsidRPr="002138D2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команды</w:t>
      </w:r>
      <w:r w:rsidR="00277576" w:rsidRPr="002138D2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gramStart"/>
      <w:r w:rsidR="00D91360" w:rsidRPr="002138D2">
        <w:rPr>
          <w:rFonts w:eastAsia="Calibri"/>
          <w:color w:val="000000"/>
          <w:sz w:val="28"/>
          <w:szCs w:val="28"/>
          <w:lang w:eastAsia="en-US"/>
        </w:rPr>
        <w:t>показавших</w:t>
      </w:r>
      <w:proofErr w:type="gramEnd"/>
      <w:r w:rsidR="00D91360" w:rsidRPr="002138D2">
        <w:rPr>
          <w:rFonts w:eastAsia="Calibri"/>
          <w:color w:val="000000"/>
          <w:sz w:val="28"/>
          <w:szCs w:val="28"/>
          <w:lang w:eastAsia="en-US"/>
        </w:rPr>
        <w:t xml:space="preserve"> лучший результат </w:t>
      </w:r>
      <w:r w:rsidR="00277576" w:rsidRPr="002138D2">
        <w:rPr>
          <w:rFonts w:eastAsia="Calibri"/>
          <w:color w:val="000000"/>
          <w:sz w:val="28"/>
          <w:szCs w:val="28"/>
          <w:lang w:eastAsia="en-US"/>
        </w:rPr>
        <w:t xml:space="preserve">переходят в </w:t>
      </w:r>
      <w:r w:rsidR="00D91360" w:rsidRPr="002138D2">
        <w:rPr>
          <w:rFonts w:eastAsia="Calibri"/>
          <w:color w:val="000000"/>
          <w:sz w:val="28"/>
          <w:szCs w:val="28"/>
          <w:lang w:eastAsia="en-US"/>
        </w:rPr>
        <w:t>финал</w:t>
      </w:r>
      <w:r w:rsidR="00277576" w:rsidRPr="002138D2">
        <w:rPr>
          <w:rFonts w:eastAsia="Calibri"/>
          <w:color w:val="000000"/>
          <w:sz w:val="28"/>
          <w:szCs w:val="28"/>
          <w:lang w:eastAsia="en-US"/>
        </w:rPr>
        <w:t xml:space="preserve">. </w:t>
      </w:r>
    </w:p>
    <w:p w:rsidR="00705D66" w:rsidRPr="002138D2" w:rsidRDefault="00705D66" w:rsidP="00705D66">
      <w:pPr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Остальным командам распределяются места в зависимости от набранных баллов и времени.</w:t>
      </w:r>
    </w:p>
    <w:p w:rsidR="00D91360" w:rsidRPr="002138D2" w:rsidRDefault="00D91360" w:rsidP="00EF6B81">
      <w:pPr>
        <w:spacing w:line="259" w:lineRule="auto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F6B81" w:rsidRPr="002138D2" w:rsidRDefault="00EF6B81" w:rsidP="00EF6B81">
      <w:pPr>
        <w:spacing w:line="259" w:lineRule="auto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2138D2">
        <w:rPr>
          <w:rFonts w:eastAsia="Calibri"/>
          <w:b/>
          <w:color w:val="000000"/>
          <w:sz w:val="28"/>
          <w:szCs w:val="28"/>
          <w:lang w:eastAsia="en-US"/>
        </w:rPr>
        <w:t>Финал</w:t>
      </w:r>
    </w:p>
    <w:p w:rsidR="00277576" w:rsidRPr="002138D2" w:rsidRDefault="00EF6B81" w:rsidP="00277576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Старт одновременный для всех </w:t>
      </w:r>
      <w:r w:rsidR="00705D66">
        <w:rPr>
          <w:rFonts w:eastAsia="Calibri"/>
          <w:color w:val="000000"/>
          <w:sz w:val="28"/>
          <w:szCs w:val="28"/>
          <w:lang w:eastAsia="en-US"/>
        </w:rPr>
        <w:t>команд</w:t>
      </w:r>
      <w:r w:rsidRPr="002138D2">
        <w:rPr>
          <w:rFonts w:eastAsia="Calibri"/>
          <w:color w:val="000000"/>
          <w:sz w:val="28"/>
          <w:szCs w:val="28"/>
          <w:lang w:eastAsia="en-US"/>
        </w:rPr>
        <w:t>.</w:t>
      </w:r>
      <w:r w:rsidR="00277576" w:rsidRPr="002138D2">
        <w:rPr>
          <w:rFonts w:eastAsia="Calibri"/>
          <w:color w:val="000000"/>
          <w:sz w:val="28"/>
          <w:szCs w:val="28"/>
          <w:lang w:eastAsia="en-US"/>
        </w:rPr>
        <w:t xml:space="preserve"> Участники по очереди вяжут один из следующих узлов </w:t>
      </w:r>
      <w:r w:rsidR="00AB21C5" w:rsidRPr="002138D2">
        <w:rPr>
          <w:rFonts w:eastAsia="Calibri"/>
          <w:color w:val="000000"/>
          <w:sz w:val="28"/>
          <w:szCs w:val="28"/>
          <w:lang w:eastAsia="en-US"/>
        </w:rPr>
        <w:t xml:space="preserve">за установленное время </w:t>
      </w:r>
      <w:r w:rsidR="00277576" w:rsidRPr="002138D2">
        <w:rPr>
          <w:rFonts w:eastAsia="Calibri"/>
          <w:color w:val="000000"/>
          <w:sz w:val="28"/>
          <w:szCs w:val="28"/>
          <w:lang w:eastAsia="en-US"/>
        </w:rPr>
        <w:t>(определяется судьей)</w:t>
      </w:r>
    </w:p>
    <w:p w:rsidR="00EF6B81" w:rsidRPr="002138D2" w:rsidRDefault="00EF6B81" w:rsidP="00EF6B81">
      <w:pPr>
        <w:spacing w:after="160"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Система оценки – </w:t>
      </w:r>
      <w:proofErr w:type="spellStart"/>
      <w:r w:rsidRPr="002138D2">
        <w:rPr>
          <w:rFonts w:eastAsia="Calibri"/>
          <w:color w:val="000000"/>
          <w:sz w:val="28"/>
          <w:szCs w:val="28"/>
          <w:lang w:eastAsia="en-US"/>
        </w:rPr>
        <w:t>бесштрафовая</w:t>
      </w:r>
      <w:proofErr w:type="spellEnd"/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(на выбывание).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Правила вязки узлов: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1. Узел должен быть расправлен.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2. Узел должен быть затянут (отсутствие просветов в теле узла).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3. Основной узел вяжется с контрольным узлом. Исключение: узлы на основе восьмерки, срединные узлы, грейпвайн.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4. Контрольный узел вяжется в 5 см от основного узла.</w:t>
      </w:r>
    </w:p>
    <w:p w:rsidR="002138D2" w:rsidRPr="002138D2" w:rsidRDefault="002138D2" w:rsidP="002138D2">
      <w:pPr>
        <w:spacing w:line="259" w:lineRule="auto"/>
        <w:ind w:left="-709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Узел считается завязанным правильно: нет перехлестов; выходные концы узла не менее 5 см; наличие контрольных узлов (где необходимо).</w:t>
      </w:r>
    </w:p>
    <w:p w:rsidR="00727664" w:rsidRDefault="00727664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>Возможные узлы:</w:t>
      </w:r>
    </w:p>
    <w:p w:rsidR="00705D66" w:rsidRDefault="00705D66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  <w:sectPr w:rsidR="00705D66" w:rsidSect="00C5159C">
          <w:pgSz w:w="11906" w:h="16838"/>
          <w:pgMar w:top="567" w:right="566" w:bottom="1134" w:left="1560" w:header="708" w:footer="708" w:gutter="0"/>
          <w:cols w:space="708"/>
          <w:docGrid w:linePitch="360"/>
        </w:sectPr>
      </w:pP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  1)  встречный 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2) булинь;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3)  проводник восьмёрка;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4) австрийский проводник;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5) простой проводник;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6) прямой 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7) </w:t>
      </w:r>
      <w:proofErr w:type="spellStart"/>
      <w:r w:rsidRPr="002138D2">
        <w:rPr>
          <w:rFonts w:eastAsia="Calibri"/>
          <w:color w:val="000000"/>
          <w:sz w:val="28"/>
          <w:szCs w:val="28"/>
          <w:lang w:eastAsia="en-US"/>
        </w:rPr>
        <w:t>грейпвайн</w:t>
      </w:r>
      <w:proofErr w:type="spellEnd"/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8) двойной проводник;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  9) встречная восьмёрка (не </w:t>
      </w:r>
      <w:proofErr w:type="gramStart"/>
      <w:r w:rsidRPr="002138D2">
        <w:rPr>
          <w:rFonts w:eastAsia="Calibri"/>
          <w:color w:val="000000"/>
          <w:sz w:val="28"/>
          <w:szCs w:val="28"/>
          <w:lang w:eastAsia="en-US"/>
        </w:rPr>
        <w:t>опорный</w:t>
      </w:r>
      <w:proofErr w:type="gramEnd"/>
      <w:r w:rsidRPr="002138D2">
        <w:rPr>
          <w:rFonts w:eastAsia="Calibri"/>
          <w:color w:val="000000"/>
          <w:sz w:val="28"/>
          <w:szCs w:val="28"/>
          <w:lang w:eastAsia="en-US"/>
        </w:rPr>
        <w:t>);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10) </w:t>
      </w:r>
      <w:proofErr w:type="spellStart"/>
      <w:r w:rsidRPr="002138D2">
        <w:rPr>
          <w:rFonts w:eastAsia="Calibri"/>
          <w:color w:val="000000"/>
          <w:sz w:val="28"/>
          <w:szCs w:val="28"/>
          <w:lang w:eastAsia="en-US"/>
        </w:rPr>
        <w:t>брамшкотовый</w:t>
      </w:r>
      <w:proofErr w:type="spellEnd"/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(не опорный);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11) академический (не опорный);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12) стремя;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13) схватывающий;</w:t>
      </w:r>
    </w:p>
    <w:p w:rsidR="0091066B" w:rsidRPr="002138D2" w:rsidRDefault="0091066B" w:rsidP="0091066B">
      <w:pPr>
        <w:spacing w:line="259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138D2">
        <w:rPr>
          <w:rFonts w:eastAsia="Calibri"/>
          <w:color w:val="000000"/>
          <w:sz w:val="28"/>
          <w:szCs w:val="28"/>
          <w:lang w:eastAsia="en-US"/>
        </w:rPr>
        <w:t xml:space="preserve">  14) простой штык.</w:t>
      </w:r>
    </w:p>
    <w:p w:rsidR="00705D66" w:rsidRDefault="00705D66" w:rsidP="00EF6B81">
      <w:pPr>
        <w:spacing w:after="160" w:line="259" w:lineRule="auto"/>
        <w:ind w:left="-709" w:firstLine="709"/>
        <w:jc w:val="center"/>
        <w:rPr>
          <w:rFonts w:eastAsia="Calibri"/>
          <w:b/>
          <w:color w:val="000000"/>
          <w:sz w:val="24"/>
          <w:szCs w:val="24"/>
          <w:lang w:eastAsia="en-US"/>
        </w:rPr>
        <w:sectPr w:rsidR="00705D66" w:rsidSect="00705D66">
          <w:type w:val="continuous"/>
          <w:pgSz w:w="11906" w:h="16838"/>
          <w:pgMar w:top="567" w:right="566" w:bottom="1134" w:left="1560" w:header="708" w:footer="708" w:gutter="0"/>
          <w:cols w:num="2" w:space="708"/>
          <w:docGrid w:linePitch="360"/>
        </w:sectPr>
      </w:pPr>
    </w:p>
    <w:p w:rsidR="0091066B" w:rsidRDefault="0091066B" w:rsidP="00EF6B81">
      <w:pPr>
        <w:spacing w:after="160" w:line="259" w:lineRule="auto"/>
        <w:ind w:left="-709" w:firstLine="709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</w:p>
    <w:p w:rsidR="00EF6B81" w:rsidRPr="00EF6B81" w:rsidRDefault="00EF6B81" w:rsidP="00EF6B81">
      <w:pPr>
        <w:spacing w:after="160" w:line="259" w:lineRule="auto"/>
        <w:ind w:left="-709" w:firstLine="709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EF6B81">
        <w:rPr>
          <w:rFonts w:eastAsia="Calibri"/>
          <w:b/>
          <w:color w:val="000000"/>
          <w:sz w:val="24"/>
          <w:szCs w:val="24"/>
          <w:lang w:eastAsia="en-US"/>
        </w:rPr>
        <w:lastRenderedPageBreak/>
        <w:t>Схемы узлов</w:t>
      </w:r>
    </w:p>
    <w:tbl>
      <w:tblPr>
        <w:tblpPr w:leftFromText="180" w:rightFromText="180" w:vertAnchor="text" w:horzAnchor="margin" w:tblpXSpec="center" w:tblpY="503"/>
        <w:tblW w:w="106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647"/>
        <w:gridCol w:w="3767"/>
        <w:gridCol w:w="1942"/>
        <w:gridCol w:w="1276"/>
      </w:tblGrid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noProof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noProof/>
                <w:color w:val="000000"/>
                <w:sz w:val="24"/>
                <w:szCs w:val="24"/>
              </w:rPr>
              <w:t>прямой</w:t>
            </w:r>
          </w:p>
          <w:p w:rsidR="00EF6B81" w:rsidRPr="00EF6B81" w:rsidRDefault="00EF6B81" w:rsidP="00EF6B81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52575" cy="781050"/>
                  <wp:effectExtent l="0" t="0" r="9525" b="0"/>
                  <wp:docPr id="1" name="Рисунок 117" descr="http://ok-t.ru/studopedianame/baza3/4506538921625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ok-t.ru/studopedianame/baza3/4506538921625.files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37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rPr>
                <w:color w:val="000000"/>
                <w:sz w:val="8"/>
                <w:szCs w:val="24"/>
              </w:rPr>
            </w:pPr>
          </w:p>
        </w:tc>
        <w:tc>
          <w:tcPr>
            <w:tcW w:w="376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академический</w:t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00100" cy="409575"/>
                  <wp:effectExtent l="0" t="0" r="0" b="9525"/>
                  <wp:docPr id="2" name="Рисунок 116" descr="199891_html_716c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99891_html_716c9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4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54167" t="18628" r="3307" b="19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62000" cy="352425"/>
                  <wp:effectExtent l="0" t="0" r="0" b="9525"/>
                  <wp:docPr id="3" name="Рисунок 115" descr="199891_html_716c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99891_html_716c9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0" contrast="8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416" t="18628" r="52185" b="23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8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304800"/>
                  <wp:effectExtent l="0" t="0" r="9525" b="0"/>
                  <wp:docPr id="4" name="Рисунок 114" descr="2372_html_35935a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372_html_35935a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0000" contrast="8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50691" r="922" b="69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встречный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725" cy="819150"/>
                  <wp:effectExtent l="0" t="0" r="9525" b="0"/>
                  <wp:docPr id="5" name="Рисунок 113" descr="http://profilib.com/reader/29/51/b5129/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profilib.com/reader/29/51/b5129/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3206" b="4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шкотовый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0200" cy="866775"/>
                  <wp:effectExtent l="0" t="0" r="0" b="9525"/>
                  <wp:docPr id="6" name="Рисунок 112" descr="id02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d02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6488" t="3992" r="5916" b="3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proofErr w:type="spellStart"/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брамшкотовый</w:t>
            </w:r>
            <w:proofErr w:type="spellEnd"/>
          </w:p>
          <w:p w:rsidR="00EF6B81" w:rsidRPr="00EF6B81" w:rsidRDefault="00EF6B81" w:rsidP="00EF6B81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04850" cy="419100"/>
                  <wp:effectExtent l="0" t="0" r="0" b="0"/>
                  <wp:docPr id="7" name="Рисунок 111" descr="http://kak.znate.ru/pars_docs/refs/29/28701/28701_html_346d21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kak.znate.ru/pars_docs/refs/29/28701/28701_html_346d21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95325" cy="447675"/>
                  <wp:effectExtent l="0" t="0" r="9525" b="9525"/>
                  <wp:docPr id="8" name="Рисунок 110" descr="http://kak.znate.ru/pars_docs/refs/29/28701/28701_html_46d476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kak.znate.ru/pars_docs/refs/29/28701/28701_html_46d476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62125" cy="409575"/>
                  <wp:effectExtent l="0" t="0" r="9525" b="9525"/>
                  <wp:docPr id="9" name="Рисунок 109" descr="http://kak.znate.ru/pars_docs/refs/29/28701/28701_html_7e4c22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kak.znate.ru/pars_docs/refs/29/28701/28701_html_7e4c22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встречная восьмерка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47725" cy="304800"/>
                  <wp:effectExtent l="0" t="0" r="9525" b="0"/>
                  <wp:docPr id="10" name="Рисунок 108" descr="vstrech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vstrech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8182" r="14586" b="6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85800" cy="323850"/>
                  <wp:effectExtent l="0" t="0" r="0" b="0"/>
                  <wp:docPr id="11" name="Рисунок 107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5000" t="39822" r="14565" b="31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4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33475" cy="342900"/>
                  <wp:effectExtent l="0" t="0" r="9525" b="0"/>
                  <wp:docPr id="12" name="Рисунок 106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6304" t="78098" r="17392" b="1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1841500</wp:posOffset>
                  </wp:positionH>
                  <wp:positionV relativeFrom="margin">
                    <wp:posOffset>88900</wp:posOffset>
                  </wp:positionV>
                  <wp:extent cx="292100" cy="1094105"/>
                  <wp:effectExtent l="0" t="0" r="0" b="0"/>
                  <wp:wrapSquare wrapText="bothSides"/>
                  <wp:docPr id="13" name="Рисунок 118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4214" r="60306" b="5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 xml:space="preserve">   Простой проводник</w:t>
            </w:r>
            <w:r w:rsidRPr="00EF6B81">
              <w:rPr>
                <w:rFonts w:ascii="Georgia" w:hAnsi="Georgia"/>
                <w:b/>
                <w:color w:val="000000"/>
              </w:rPr>
              <w:t xml:space="preserve"> (вяжется с контрольным узлом)</w:t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95425" cy="523875"/>
                  <wp:effectExtent l="0" t="0" r="9525" b="9525"/>
                  <wp:docPr id="14" name="Рисунок 10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2937" r="42751" b="5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00100" cy="361950"/>
                  <wp:effectExtent l="0" t="0" r="0" b="0"/>
                  <wp:docPr id="15" name="Рисунок 10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57628" r="65602" b="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62000" cy="371475"/>
                  <wp:effectExtent l="0" t="0" r="0" b="9525"/>
                  <wp:docPr id="16" name="Рисунок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38463" t="57628" r="29369" b="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проводник-восьмерка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12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14475" cy="485775"/>
                  <wp:effectExtent l="0" t="0" r="9525" b="9525"/>
                  <wp:docPr id="17" name="Рисунок 102" descr="159199_html_m78d214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59199_html_m78d214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892" t="9920" r="1053" b="46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05025" cy="457200"/>
                  <wp:effectExtent l="0" t="0" r="9525" b="0"/>
                  <wp:docPr id="18" name="Рисунок 101" descr="159199_html_m78d214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59199_html_m78d214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892" t="68820" r="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срединный (австрийский) проводник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"/>
                <w:szCs w:val="24"/>
              </w:rPr>
            </w:pPr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4"/>
                <w:szCs w:val="24"/>
              </w:rPr>
            </w:pPr>
          </w:p>
          <w:p w:rsidR="00EF6B81" w:rsidRPr="00EF6B81" w:rsidRDefault="00EF6B81" w:rsidP="00EF6B81">
            <w:pPr>
              <w:ind w:left="-11" w:right="-88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533400"/>
                  <wp:effectExtent l="0" t="0" r="0" b="0"/>
                  <wp:docPr id="19" name="Рисунок 10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r="82785" b="20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62075" cy="542925"/>
                  <wp:effectExtent l="0" t="0" r="9525" b="9525"/>
                  <wp:docPr id="20" name="Рисунок 9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двойной проводник</w:t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3875" cy="485775"/>
                  <wp:effectExtent l="0" t="0" r="9525" b="9525"/>
                  <wp:docPr id="21" name="Рисунок 98" descr="id14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d14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20000" contrast="8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5052" t="7536" r="57965" b="5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47750" cy="438150"/>
                  <wp:effectExtent l="0" t="0" r="0" b="0"/>
                  <wp:docPr id="22" name="Рисунок 97" descr="id14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d14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8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42906" t="14194" r="5283" b="6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400050"/>
                  <wp:effectExtent l="0" t="0" r="9525" b="0"/>
                  <wp:docPr id="23" name="Рисунок 96" descr="id14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d14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7043" t="57111" r="12103" b="14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33450" cy="352425"/>
                  <wp:effectExtent l="0" t="0" r="0" b="9525"/>
                  <wp:docPr id="24" name="Рисунок 95" descr="id14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d14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46432" t="45810" r="10637" b="37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булинь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10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19300" cy="819150"/>
                  <wp:effectExtent l="0" t="0" r="0" b="0"/>
                  <wp:docPr id="25" name="Рисунок 94" descr="b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bu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булинь на опоре</w:t>
            </w:r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4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8300" cy="733425"/>
                  <wp:effectExtent l="0" t="0" r="0" b="9525"/>
                  <wp:docPr id="26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4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proofErr w:type="spellStart"/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грейпвайн</w:t>
            </w:r>
            <w:proofErr w:type="spellEnd"/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4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7350" cy="390525"/>
                  <wp:effectExtent l="0" t="0" r="0" b="9525"/>
                  <wp:docPr id="27" name="Рисунок 92" descr="28701_html_a1e1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8701_html_a1e1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4578" r="1987" b="63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2625" cy="381000"/>
                  <wp:effectExtent l="0" t="0" r="9525" b="0"/>
                  <wp:docPr id="28" name="Рисунок 91" descr="28701_html_a1e1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8701_html_a1e1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42319" r="1987" b="3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7350" cy="323850"/>
                  <wp:effectExtent l="0" t="0" r="0" b="0"/>
                  <wp:docPr id="29" name="Рисунок 90" descr="28701_html_a1e1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8701_html_a1e1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76430" r="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right w:val="double" w:sz="4" w:space="0" w:color="auto"/>
            </w:tcBorders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схватывающий</w:t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47700" cy="514350"/>
                  <wp:effectExtent l="0" t="0" r="0" b="0"/>
                  <wp:docPr id="30" name="Рисунок 89" descr="prusi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prusi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852" r="71193" b="6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9600" cy="495300"/>
                  <wp:effectExtent l="0" t="0" r="0" b="0"/>
                  <wp:docPr id="31" name="Рисунок 88" descr="prusi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prusi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35126" t="2251" r="39328" b="6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8650" cy="495300"/>
                  <wp:effectExtent l="0" t="0" r="0" b="0"/>
                  <wp:docPr id="64" name="Рисунок 87" descr="prusi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prusi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66890" t="1500" r="6555" b="6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4925" cy="552450"/>
                  <wp:effectExtent l="0" t="0" r="9525" b="0"/>
                  <wp:docPr id="65" name="Рисунок 86" descr="knots-5521x1024x768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knots-5521x1024x768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586" t="5319" r="36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71500" cy="485775"/>
                  <wp:effectExtent l="0" t="0" r="0" b="9525"/>
                  <wp:docPr id="66" name="Рисунок 85" descr="364442_html_9913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364442_html_9913a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/>
          </w:tcPr>
          <w:p w:rsidR="00EF6B81" w:rsidRPr="00EF6B81" w:rsidRDefault="00EF6B81" w:rsidP="00EF6B81">
            <w:pPr>
              <w:jc w:val="right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Стремя</w:t>
            </w:r>
          </w:p>
          <w:p w:rsidR="00EF6B81" w:rsidRPr="00EF6B81" w:rsidRDefault="00EF6B81" w:rsidP="00EF6B81">
            <w:pPr>
              <w:jc w:val="right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8625" cy="876300"/>
                  <wp:effectExtent l="0" t="0" r="9525" b="0"/>
                  <wp:docPr id="67" name="Рисунок 84" descr="http://kak.znate.ru/pars_docs/refs/29/28701/28701_html_3ac7d5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kak.znate.ru/pars_docs/refs/29/28701/28701_html_3ac7d5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0000" contrast="6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125" t="3711" r="61922" b="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9100" cy="876300"/>
                  <wp:effectExtent l="0" t="0" r="0" b="0"/>
                  <wp:docPr id="68" name="Рисунок 83" descr="http://kak.znate.ru/pars_docs/refs/29/28701/28701_html_3ac7d5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kak.znate.ru/pars_docs/refs/29/28701/28701_html_3ac7d5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40000" contrast="6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60515" t="3711" r="3851" b="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6B81" w:rsidRPr="00EF6B81" w:rsidRDefault="00EF6B81" w:rsidP="00EF6B81">
            <w:pPr>
              <w:rPr>
                <w:color w:val="000000"/>
                <w:sz w:val="6"/>
                <w:szCs w:val="24"/>
              </w:rPr>
            </w:pPr>
          </w:p>
          <w:p w:rsidR="00EF6B81" w:rsidRPr="00EF6B81" w:rsidRDefault="00EF6B81" w:rsidP="00EF6B81">
            <w:pPr>
              <w:ind w:left="-126" w:firstLine="126"/>
              <w:jc w:val="center"/>
              <w:rPr>
                <w:color w:val="000000"/>
                <w:sz w:val="10"/>
                <w:szCs w:val="24"/>
              </w:rPr>
            </w:pPr>
          </w:p>
          <w:p w:rsidR="00EF6B81" w:rsidRPr="00EF6B81" w:rsidRDefault="00EF6B81" w:rsidP="00EF6B81">
            <w:pPr>
              <w:ind w:left="-126" w:firstLine="126"/>
              <w:jc w:val="center"/>
              <w:rPr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0550" cy="428625"/>
                  <wp:effectExtent l="0" t="0" r="0" b="9525"/>
                  <wp:docPr id="69" name="Рисунок 82" descr="1508635_html_3f846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1508635_html_3f846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81" w:rsidRPr="00EF6B81" w:rsidRDefault="00EF6B81" w:rsidP="00EF6B81">
            <w:pPr>
              <w:rPr>
                <w:rFonts w:ascii="Georgia" w:hAnsi="Georgia"/>
                <w:b/>
                <w:color w:val="000000"/>
                <w:sz w:val="4"/>
                <w:szCs w:val="24"/>
              </w:rPr>
            </w:pPr>
          </w:p>
          <w:p w:rsidR="00EF6B81" w:rsidRPr="00EF6B81" w:rsidRDefault="00EF6B81" w:rsidP="00EF6B81">
            <w:pPr>
              <w:ind w:left="-126" w:firstLine="126"/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47700" cy="742950"/>
                  <wp:effectExtent l="0" t="0" r="0" b="0"/>
                  <wp:docPr id="70" name="Рисунок 81" descr="364442_html_550a6f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364442_html_550a6f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81" w:rsidRPr="00EF6B81" w:rsidTr="00571AE3">
        <w:tc>
          <w:tcPr>
            <w:tcW w:w="364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8"/>
                <w:szCs w:val="24"/>
              </w:rPr>
            </w:pP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простой штык</w:t>
            </w: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EF6B8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76275" cy="895350"/>
                  <wp:effectExtent l="0" t="0" r="9525" b="0"/>
                  <wp:docPr id="71" name="Рисунок 80" descr="простой шты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простой шты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ABACA7"/>
                              </a:clrFrom>
                              <a:clrTo>
                                <a:srgbClr val="ABACA7">
                                  <a:alpha val="0"/>
                                </a:srgbClr>
                              </a:clrTo>
                            </a:clrChange>
                            <a:lum bright="20000" contrast="6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7986" t="6200" r="20503" b="1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</w:p>
          <w:p w:rsidR="00EF6B81" w:rsidRPr="00EF6B81" w:rsidRDefault="00EF6B81" w:rsidP="00EF6B81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EF6B81" w:rsidRPr="00EF6B81" w:rsidRDefault="00EF6B81" w:rsidP="00EF6B81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</w:tr>
      <w:tr w:rsidR="0091066B" w:rsidRPr="00EF6B81" w:rsidTr="00571AE3">
        <w:tc>
          <w:tcPr>
            <w:tcW w:w="10632" w:type="dxa"/>
            <w:gridSpan w:val="4"/>
          </w:tcPr>
          <w:p w:rsidR="0091066B" w:rsidRPr="00EF6B81" w:rsidRDefault="0091066B" w:rsidP="0091066B">
            <w:pPr>
              <w:ind w:left="-426"/>
              <w:contextualSpacing/>
              <w:rPr>
                <w:rFonts w:ascii="Georgia" w:hAnsi="Georgia"/>
                <w:b/>
                <w:i/>
                <w:color w:val="000000"/>
                <w:sz w:val="10"/>
                <w:szCs w:val="24"/>
              </w:rPr>
            </w:pPr>
          </w:p>
          <w:p w:rsidR="0091066B" w:rsidRDefault="0091066B" w:rsidP="0091066B">
            <w:pPr>
              <w:contextualSpacing/>
              <w:rPr>
                <w:rFonts w:ascii="Georgia" w:hAnsi="Georgia"/>
                <w:color w:val="000000"/>
                <w:sz w:val="24"/>
                <w:szCs w:val="24"/>
              </w:rPr>
            </w:pPr>
            <w:r w:rsidRPr="00EF6B81">
              <w:rPr>
                <w:rFonts w:ascii="Georgia" w:hAnsi="Georgia"/>
                <w:b/>
                <w:i/>
                <w:color w:val="000000"/>
                <w:sz w:val="24"/>
                <w:szCs w:val="24"/>
              </w:rPr>
              <w:t>Рекомендуемая литература</w:t>
            </w:r>
            <w:r w:rsidRPr="00EF6B81">
              <w:rPr>
                <w:rFonts w:ascii="Georgia" w:hAnsi="Georgia"/>
                <w:b/>
                <w:color w:val="000000"/>
                <w:sz w:val="24"/>
                <w:szCs w:val="24"/>
              </w:rPr>
              <w:t>:</w:t>
            </w:r>
            <w:r w:rsidRPr="00EF6B81">
              <w:rPr>
                <w:rFonts w:ascii="Georgia" w:hAnsi="Georg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br/>
            </w:r>
            <w:r w:rsidRPr="0089537B">
              <w:rPr>
                <w:rFonts w:ascii="Georgia" w:hAnsi="Georgia"/>
                <w:color w:val="000000"/>
                <w:sz w:val="24"/>
                <w:szCs w:val="24"/>
              </w:rPr>
              <w:t>ПРАВИЛА ВИДА СПОРТА «СПОРТИВНЫЙ ТУРИЗМ»</w:t>
            </w:r>
          </w:p>
          <w:p w:rsidR="0091066B" w:rsidRPr="00755D07" w:rsidRDefault="00173EC2" w:rsidP="00755D07">
            <w:pPr>
              <w:contextualSpacing/>
              <w:rPr>
                <w:rFonts w:ascii="Georgia" w:hAnsi="Georgia"/>
                <w:color w:val="000000"/>
                <w:sz w:val="28"/>
                <w:szCs w:val="28"/>
              </w:rPr>
            </w:pPr>
            <w:hyperlink r:id="rId39" w:history="1">
              <w:r w:rsidR="00755D07" w:rsidRPr="00755D07">
                <w:rPr>
                  <w:rStyle w:val="a5"/>
                  <w:sz w:val="28"/>
                  <w:szCs w:val="28"/>
                </w:rPr>
                <w:t>https://championat.tssr.ru/file/pravila_2021.pdf</w:t>
              </w:r>
            </w:hyperlink>
            <w:r w:rsidR="00755D07" w:rsidRPr="00755D07">
              <w:rPr>
                <w:sz w:val="28"/>
                <w:szCs w:val="28"/>
              </w:rPr>
              <w:t xml:space="preserve"> </w:t>
            </w:r>
          </w:p>
          <w:p w:rsidR="0091066B" w:rsidRPr="00EF6B81" w:rsidRDefault="0091066B" w:rsidP="0091066B">
            <w:pPr>
              <w:ind w:left="3240"/>
              <w:contextualSpacing/>
              <w:rPr>
                <w:rFonts w:ascii="Georgia" w:hAnsi="Georgia"/>
                <w:color w:val="000000"/>
                <w:sz w:val="10"/>
                <w:szCs w:val="24"/>
              </w:rPr>
            </w:pPr>
          </w:p>
        </w:tc>
      </w:tr>
    </w:tbl>
    <w:p w:rsidR="00EF6B81" w:rsidRPr="00EF6B81" w:rsidRDefault="00EF6B81" w:rsidP="00EF6B81">
      <w:pPr>
        <w:tabs>
          <w:tab w:val="left" w:pos="2552"/>
        </w:tabs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EF6B81" w:rsidRPr="00EF6B81" w:rsidRDefault="00EF6B81" w:rsidP="00EF6B81">
      <w:pPr>
        <w:spacing w:after="160" w:line="259" w:lineRule="auto"/>
        <w:rPr>
          <w:rFonts w:ascii="Calibri" w:eastAsia="Calibri" w:hAnsi="Calibri"/>
          <w:sz w:val="22"/>
          <w:szCs w:val="24"/>
          <w:lang w:eastAsia="en-US"/>
        </w:rPr>
      </w:pPr>
    </w:p>
    <w:p w:rsidR="00613BAA" w:rsidRPr="00C5159C" w:rsidRDefault="00613BAA" w:rsidP="00EF6B81">
      <w:pPr>
        <w:jc w:val="center"/>
        <w:rPr>
          <w:sz w:val="26"/>
          <w:szCs w:val="26"/>
        </w:rPr>
      </w:pPr>
    </w:p>
    <w:sectPr w:rsidR="00613BAA" w:rsidRPr="00C5159C" w:rsidSect="00705D66">
      <w:type w:val="continuous"/>
      <w:pgSz w:w="11906" w:h="16838"/>
      <w:pgMar w:top="567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8020504050902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1"/>
    <w:multiLevelType w:val="multilevel"/>
    <w:tmpl w:val="0000004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">
    <w:nsid w:val="00000043"/>
    <w:multiLevelType w:val="multilevel"/>
    <w:tmpl w:val="0000004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2">
    <w:nsid w:val="00000045"/>
    <w:multiLevelType w:val="multilevel"/>
    <w:tmpl w:val="0000004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3">
    <w:nsid w:val="00000047"/>
    <w:multiLevelType w:val="multilevel"/>
    <w:tmpl w:val="0000004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4">
    <w:nsid w:val="0A3000EF"/>
    <w:multiLevelType w:val="hybridMultilevel"/>
    <w:tmpl w:val="1AE4E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6837"/>
    <w:rsid w:val="00006A0E"/>
    <w:rsid w:val="00071E7A"/>
    <w:rsid w:val="000933E8"/>
    <w:rsid w:val="000D74C0"/>
    <w:rsid w:val="00126B4E"/>
    <w:rsid w:val="00173EC2"/>
    <w:rsid w:val="001D1BBE"/>
    <w:rsid w:val="002138D2"/>
    <w:rsid w:val="00214415"/>
    <w:rsid w:val="00277576"/>
    <w:rsid w:val="0027765B"/>
    <w:rsid w:val="002A5A1C"/>
    <w:rsid w:val="003509B8"/>
    <w:rsid w:val="003E5266"/>
    <w:rsid w:val="00412957"/>
    <w:rsid w:val="004235D3"/>
    <w:rsid w:val="005768C9"/>
    <w:rsid w:val="005E0768"/>
    <w:rsid w:val="00606CFC"/>
    <w:rsid w:val="00613BAA"/>
    <w:rsid w:val="00673F25"/>
    <w:rsid w:val="00687BBB"/>
    <w:rsid w:val="00705D66"/>
    <w:rsid w:val="00727664"/>
    <w:rsid w:val="00750F67"/>
    <w:rsid w:val="00755D07"/>
    <w:rsid w:val="00874FF7"/>
    <w:rsid w:val="008A1A56"/>
    <w:rsid w:val="0091066B"/>
    <w:rsid w:val="00914FEC"/>
    <w:rsid w:val="00924967"/>
    <w:rsid w:val="00947CEE"/>
    <w:rsid w:val="009E5385"/>
    <w:rsid w:val="00A61B36"/>
    <w:rsid w:val="00AB21C5"/>
    <w:rsid w:val="00AC22FD"/>
    <w:rsid w:val="00B013DF"/>
    <w:rsid w:val="00B825CA"/>
    <w:rsid w:val="00B9728C"/>
    <w:rsid w:val="00B97BAA"/>
    <w:rsid w:val="00BC12E3"/>
    <w:rsid w:val="00BF6B7B"/>
    <w:rsid w:val="00C22808"/>
    <w:rsid w:val="00C5159C"/>
    <w:rsid w:val="00D30E2B"/>
    <w:rsid w:val="00D91360"/>
    <w:rsid w:val="00DB3309"/>
    <w:rsid w:val="00E32127"/>
    <w:rsid w:val="00EF65CD"/>
    <w:rsid w:val="00EF6B81"/>
    <w:rsid w:val="00F03C0C"/>
    <w:rsid w:val="00F66837"/>
    <w:rsid w:val="00F8342A"/>
    <w:rsid w:val="00FE3B08"/>
    <w:rsid w:val="00FF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83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D913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A1A56"/>
    <w:pPr>
      <w:spacing w:before="240" w:after="60"/>
      <w:outlineLvl w:val="6"/>
    </w:pPr>
    <w:rPr>
      <w:rFonts w:eastAsia="Calibri"/>
      <w:sz w:val="24"/>
      <w:szCs w:val="24"/>
      <w:lang w:val="el-GR"/>
    </w:rPr>
  </w:style>
  <w:style w:type="paragraph" w:styleId="8">
    <w:name w:val="heading 8"/>
    <w:basedOn w:val="a"/>
    <w:next w:val="a"/>
    <w:link w:val="80"/>
    <w:uiPriority w:val="99"/>
    <w:qFormat/>
    <w:rsid w:val="008A1A56"/>
    <w:pPr>
      <w:spacing w:before="240" w:after="60"/>
      <w:outlineLvl w:val="7"/>
    </w:pPr>
    <w:rPr>
      <w:rFonts w:eastAsia="Calibri"/>
      <w:i/>
      <w:iCs/>
      <w:sz w:val="24"/>
      <w:szCs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8A1A56"/>
    <w:rPr>
      <w:rFonts w:ascii="Times New Roman" w:eastAsia="Times New Roman" w:hAnsi="Times New Roman" w:cs="Times New Roman"/>
      <w:sz w:val="24"/>
      <w:szCs w:val="24"/>
      <w:lang w:val="el-GR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8A1A56"/>
    <w:rPr>
      <w:rFonts w:ascii="Times New Roman" w:eastAsia="Times New Roman" w:hAnsi="Times New Roman" w:cs="Times New Roman"/>
      <w:i/>
      <w:iCs/>
      <w:sz w:val="24"/>
      <w:szCs w:val="24"/>
      <w:lang w:val="el-GR" w:eastAsia="ru-RU"/>
    </w:rPr>
  </w:style>
  <w:style w:type="paragraph" w:styleId="2">
    <w:name w:val="envelope return"/>
    <w:basedOn w:val="a"/>
    <w:uiPriority w:val="99"/>
    <w:rsid w:val="008A1A56"/>
    <w:rPr>
      <w:rFonts w:eastAsia="Calibri"/>
    </w:rPr>
  </w:style>
  <w:style w:type="character" w:customStyle="1" w:styleId="20">
    <w:name w:val="Основной текст (2)_"/>
    <w:basedOn w:val="a0"/>
    <w:link w:val="21"/>
    <w:uiPriority w:val="99"/>
    <w:locked/>
    <w:rsid w:val="00DB3309"/>
    <w:rPr>
      <w:rFonts w:cs="Times New Roman"/>
      <w:sz w:val="28"/>
      <w:szCs w:val="28"/>
      <w:lang w:bidi="ar-SA"/>
    </w:rPr>
  </w:style>
  <w:style w:type="character" w:customStyle="1" w:styleId="212pt3">
    <w:name w:val="Основной текст (2) + 12 pt3"/>
    <w:basedOn w:val="20"/>
    <w:uiPriority w:val="99"/>
    <w:rsid w:val="00DB3309"/>
    <w:rPr>
      <w:sz w:val="24"/>
      <w:szCs w:val="24"/>
    </w:rPr>
  </w:style>
  <w:style w:type="character" w:customStyle="1" w:styleId="212pt2">
    <w:name w:val="Основной текст (2) + 12 pt2"/>
    <w:aliases w:val="Полужирный"/>
    <w:basedOn w:val="20"/>
    <w:uiPriority w:val="99"/>
    <w:rsid w:val="00DB3309"/>
    <w:rPr>
      <w:b/>
      <w:bCs/>
      <w:sz w:val="24"/>
      <w:szCs w:val="24"/>
    </w:rPr>
  </w:style>
  <w:style w:type="paragraph" w:customStyle="1" w:styleId="21">
    <w:name w:val="Основной текст (2)1"/>
    <w:basedOn w:val="a"/>
    <w:link w:val="20"/>
    <w:uiPriority w:val="99"/>
    <w:rsid w:val="00DB3309"/>
    <w:pPr>
      <w:widowControl w:val="0"/>
      <w:shd w:val="clear" w:color="auto" w:fill="FFFFFF"/>
      <w:spacing w:line="317" w:lineRule="exact"/>
      <w:ind w:hanging="880"/>
      <w:jc w:val="center"/>
    </w:pPr>
    <w:rPr>
      <w:rFonts w:eastAsia="Calibri"/>
      <w:noProof/>
      <w:sz w:val="28"/>
      <w:szCs w:val="28"/>
    </w:rPr>
  </w:style>
  <w:style w:type="character" w:customStyle="1" w:styleId="22">
    <w:name w:val="Основной текст (2)"/>
    <w:basedOn w:val="20"/>
    <w:uiPriority w:val="99"/>
    <w:rsid w:val="00DB3309"/>
    <w:rPr>
      <w:rFonts w:ascii="Times New Roman" w:hAnsi="Times New Roman"/>
      <w:u w:val="single"/>
    </w:rPr>
  </w:style>
  <w:style w:type="character" w:customStyle="1" w:styleId="212pt1">
    <w:name w:val="Основной текст (2) + 12 pt1"/>
    <w:basedOn w:val="20"/>
    <w:uiPriority w:val="99"/>
    <w:rsid w:val="00DB3309"/>
    <w:rPr>
      <w:rFonts w:ascii="Times New Roman" w:hAnsi="Times New Roman"/>
      <w:sz w:val="24"/>
      <w:szCs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EF6B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B81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91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9106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s://championat.tssr.ru/file/pravila_2021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</dc:creator>
  <cp:lastModifiedBy>Блинов</cp:lastModifiedBy>
  <cp:revision>6</cp:revision>
  <cp:lastPrinted>2025-06-06T13:28:00Z</cp:lastPrinted>
  <dcterms:created xsi:type="dcterms:W3CDTF">2025-06-05T12:43:00Z</dcterms:created>
  <dcterms:modified xsi:type="dcterms:W3CDTF">2025-06-09T06:59:00Z</dcterms:modified>
</cp:coreProperties>
</file>